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2EB0" w14:textId="529EC231" w:rsidR="00F11682" w:rsidRPr="00D42B04" w:rsidRDefault="00F11682" w:rsidP="00F11682">
      <w:pPr>
        <w:spacing w:before="100" w:beforeAutospacing="1" w:after="100" w:afterAutospacing="1"/>
        <w:jc w:val="righ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D42B04">
        <w:rPr>
          <w:rFonts w:ascii="Times New Roman" w:eastAsia="Times New Roman" w:hAnsi="Times New Roman" w:cs="Times New Roman"/>
          <w:color w:val="000000"/>
          <w:lang w:eastAsia="ru-RU"/>
        </w:rPr>
        <w:t>Проект</w:t>
      </w:r>
    </w:p>
    <w:p w14:paraId="6C630B83" w14:textId="77777777" w:rsidR="0097600E" w:rsidRDefault="0097600E" w:rsidP="0097600E">
      <w:pPr>
        <w:spacing w:before="100" w:beforeAutospacing="1" w:after="100" w:afterAutospacing="1"/>
        <w:jc w:val="both"/>
        <w:outlineLvl w:val="2"/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</w:pPr>
    </w:p>
    <w:p w14:paraId="3C80DE7C" w14:textId="77777777" w:rsidR="00C26051" w:rsidRPr="00F24AC5" w:rsidRDefault="00DF6FBD" w:rsidP="00DF6FB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14:paraId="36E3FD96" w14:textId="6AFAAD5D" w:rsidR="00DF6FBD" w:rsidRPr="00F24AC5" w:rsidRDefault="00C26051" w:rsidP="00DF6FB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</w:t>
      </w:r>
      <w:r w:rsidR="00DF6FBD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ЭКСПЕРТНО</w:t>
      </w:r>
      <w:r w:rsidR="00F06F01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Й</w:t>
      </w:r>
      <w:r w:rsidR="00DF6FBD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F06F01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ГРУППЕ</w:t>
      </w:r>
      <w:r w:rsidR="00DF6FBD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</w:t>
      </w:r>
      <w:r w:rsidR="00345160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РАССМОТРЕНИЮ </w:t>
      </w:r>
      <w:r w:rsidR="00F06F01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ОЦЕНКЕ КАЧЕСТВА </w:t>
      </w:r>
      <w:r w:rsidR="00345160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ПРОЕКТОВ РАЗВИТИЯ ПАССАЖИРСКОГО ТРАНСПОРТА ОБЩЕГО ПОЛЬЗОВАНИЯ</w:t>
      </w:r>
      <w:r w:rsidR="003C3569" w:rsidRPr="00F24A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7AC62877" w14:textId="44EC15B0" w:rsidR="006414D9" w:rsidRPr="00F24AC5" w:rsidRDefault="00DF6FBD" w:rsidP="00DF6FBD">
      <w:pPr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 </w:t>
      </w:r>
    </w:p>
    <w:p w14:paraId="60DEB252" w14:textId="77777777" w:rsidR="00DF6FBD" w:rsidRPr="00F24AC5" w:rsidRDefault="00DF6FBD" w:rsidP="00F24AC5">
      <w:pPr>
        <w:pStyle w:val="a5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Общие положения</w:t>
      </w:r>
    </w:p>
    <w:p w14:paraId="5A6BD63E" w14:textId="7EAB31E8" w:rsidR="005A3A90" w:rsidRPr="00F24AC5" w:rsidRDefault="00F06F01" w:rsidP="00F06F01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hAnsi="Times New Roman" w:cs="Times New Roman"/>
        </w:rPr>
        <w:t xml:space="preserve">1.1. </w:t>
      </w:r>
      <w:r w:rsidR="005A3A90" w:rsidRPr="00F24AC5">
        <w:rPr>
          <w:rFonts w:ascii="Times New Roman" w:hAnsi="Times New Roman" w:cs="Times New Roman"/>
        </w:rPr>
        <w:t>Экспертн</w:t>
      </w:r>
      <w:r w:rsidRPr="00F24AC5">
        <w:rPr>
          <w:rFonts w:ascii="Times New Roman" w:hAnsi="Times New Roman" w:cs="Times New Roman"/>
        </w:rPr>
        <w:t>ая</w:t>
      </w:r>
      <w:r w:rsidR="005A3A90" w:rsidRPr="00F24AC5">
        <w:rPr>
          <w:rFonts w:ascii="Times New Roman" w:hAnsi="Times New Roman" w:cs="Times New Roman"/>
        </w:rPr>
        <w:t xml:space="preserve"> </w:t>
      </w:r>
      <w:r w:rsidRPr="00F24AC5">
        <w:rPr>
          <w:rFonts w:ascii="Times New Roman" w:hAnsi="Times New Roman" w:cs="Times New Roman"/>
        </w:rPr>
        <w:t xml:space="preserve">группа по рассмотрению и оценке качества </w:t>
      </w:r>
      <w:r w:rsidR="005A3A90" w:rsidRPr="00F24AC5">
        <w:rPr>
          <w:rFonts w:ascii="Times New Roman" w:hAnsi="Times New Roman" w:cs="Times New Roman"/>
        </w:rPr>
        <w:t>проектов развития пассажирского транспорта общего пользования</w:t>
      </w:r>
      <w:r w:rsidR="005A3A90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(далее - Экспертн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ая</w:t>
      </w:r>
      <w:r w:rsidR="005A3A90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группа</w:t>
      </w:r>
      <w:r w:rsidR="005A3A90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)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Российской академии транспорта (далее – РАТ) </w:t>
      </w:r>
      <w:r w:rsidR="005A3A90" w:rsidRPr="00F24AC5">
        <w:rPr>
          <w:rFonts w:ascii="Times New Roman" w:eastAsia="Times New Roman" w:hAnsi="Times New Roman" w:cs="Times New Roman"/>
          <w:color w:val="2B2E41"/>
          <w:lang w:eastAsia="ru-RU"/>
        </w:rPr>
        <w:t>создается</w:t>
      </w:r>
      <w:r w:rsidR="009B4FA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как постоянно действующий орган РАТ</w:t>
      </w:r>
      <w:r w:rsidR="005A3A90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в целях содействия субъектам Российской Федерации, городским агломерациям и муниципальным образованиям в реализации национальной цел</w:t>
      </w:r>
      <w:r w:rsidR="0053391F" w:rsidRPr="00F24AC5">
        <w:rPr>
          <w:rFonts w:ascii="Times New Roman" w:eastAsia="Times New Roman" w:hAnsi="Times New Roman" w:cs="Times New Roman"/>
          <w:color w:val="2B2E41"/>
          <w:lang w:eastAsia="ru-RU"/>
        </w:rPr>
        <w:t>ей</w:t>
      </w:r>
      <w:r w:rsidR="002B6323" w:rsidRPr="00F24AC5">
        <w:rPr>
          <w:rFonts w:ascii="Times New Roman" w:eastAsia="Times New Roman" w:hAnsi="Times New Roman" w:cs="Times New Roman"/>
          <w:color w:val="2B2E41"/>
          <w:lang w:eastAsia="ru-RU"/>
        </w:rPr>
        <w:t>, через</w:t>
      </w:r>
      <w:r w:rsidR="005A3A90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создани</w:t>
      </w:r>
      <w:r w:rsidR="002B6323" w:rsidRPr="00F24AC5">
        <w:rPr>
          <w:rFonts w:ascii="Times New Roman" w:eastAsia="Times New Roman" w:hAnsi="Times New Roman" w:cs="Times New Roman"/>
          <w:color w:val="2B2E41"/>
          <w:lang w:eastAsia="ru-RU"/>
        </w:rPr>
        <w:t>е</w:t>
      </w:r>
      <w:r w:rsidR="005A3A90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условий для качественного</w:t>
      </w:r>
      <w:r w:rsidR="00997110" w:rsidRPr="00F24AC5">
        <w:rPr>
          <w:rFonts w:ascii="Times New Roman" w:eastAsia="Times New Roman" w:hAnsi="Times New Roman" w:cs="Times New Roman"/>
          <w:color w:val="2B2E41"/>
          <w:lang w:eastAsia="ru-RU"/>
        </w:rPr>
        <w:t>,</w:t>
      </w:r>
      <w:r w:rsidR="005A3A90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эффективного</w:t>
      </w:r>
      <w:r w:rsidR="00997110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и безопасного</w:t>
      </w:r>
      <w:r w:rsidR="009B4FA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удовлетворения транспортных потребностей населения.</w:t>
      </w:r>
    </w:p>
    <w:p w14:paraId="05096EB7" w14:textId="7698D7B8" w:rsidR="00997110" w:rsidRPr="00F24AC5" w:rsidRDefault="00997110" w:rsidP="00997110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1.</w:t>
      </w:r>
      <w:r w:rsidR="003B37D5">
        <w:rPr>
          <w:rFonts w:ascii="Times New Roman" w:eastAsia="Times New Roman" w:hAnsi="Times New Roman" w:cs="Times New Roman"/>
          <w:color w:val="2B2E41"/>
          <w:lang w:eastAsia="ru-RU"/>
        </w:rPr>
        <w:t>2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. Экспертн</w:t>
      </w:r>
      <w:r w:rsidR="00F06F01" w:rsidRPr="00F24AC5">
        <w:rPr>
          <w:rFonts w:ascii="Times New Roman" w:eastAsia="Times New Roman" w:hAnsi="Times New Roman" w:cs="Times New Roman"/>
          <w:color w:val="2B2E41"/>
          <w:lang w:eastAsia="ru-RU"/>
        </w:rPr>
        <w:t>ая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F06F01" w:rsidRPr="00F24AC5">
        <w:rPr>
          <w:rFonts w:ascii="Times New Roman" w:eastAsia="Times New Roman" w:hAnsi="Times New Roman" w:cs="Times New Roman"/>
          <w:color w:val="2B2E41"/>
          <w:lang w:eastAsia="ru-RU"/>
        </w:rPr>
        <w:t>группа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в своей деятельности руководствуется законодательством Российской Федерации и настоящим Положением. Члены Экспертного совета в своей деятельности руководствуются настоящим Положением.</w:t>
      </w:r>
    </w:p>
    <w:p w14:paraId="55E90F10" w14:textId="5AE144F9" w:rsidR="00ED5B7D" w:rsidRPr="00F24AC5" w:rsidRDefault="00997110" w:rsidP="00ED5B7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1.</w:t>
      </w:r>
      <w:r w:rsidR="003B37D5">
        <w:rPr>
          <w:rFonts w:ascii="Times New Roman" w:eastAsia="Times New Roman" w:hAnsi="Times New Roman" w:cs="Times New Roman"/>
          <w:color w:val="2B2E41"/>
          <w:lang w:eastAsia="ru-RU"/>
        </w:rPr>
        <w:t>3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. </w:t>
      </w:r>
      <w:r w:rsidR="00ED5B7D" w:rsidRPr="00F24AC5">
        <w:rPr>
          <w:rFonts w:ascii="Times New Roman" w:eastAsia="Times New Roman" w:hAnsi="Times New Roman" w:cs="Times New Roman"/>
          <w:color w:val="2B2E41"/>
          <w:lang w:eastAsia="ru-RU"/>
        </w:rPr>
        <w:t>Деятельность Экспертно</w:t>
      </w:r>
      <w:r w:rsidR="00F06F01" w:rsidRPr="00F24AC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ED5B7D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F06F01" w:rsidRPr="00F24AC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ED5B7D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осуществляется на принципах добровольности, независимости, профессиональной ответственности, открытости и самостоятельности в принятии решений членами Экспертного совета. Порядок деятельности Экспертно</w:t>
      </w:r>
      <w:r w:rsidR="00F06F01" w:rsidRPr="00F24AC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ED5B7D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F06F01" w:rsidRPr="00F24AC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ED5B7D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определяется настоящим Положением.</w:t>
      </w:r>
    </w:p>
    <w:p w14:paraId="0CD77EFD" w14:textId="53F22BF9" w:rsidR="00B20705" w:rsidRPr="00EB0BBA" w:rsidRDefault="00ED5B7D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1.</w:t>
      </w:r>
      <w:r w:rsidR="003B37D5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. Члены Экспертно</w:t>
      </w:r>
      <w:r w:rsidR="00F24AC5" w:rsidRPr="00F24AC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F24AC5" w:rsidRPr="00F24AC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принимают участие в его деятельности на общественных началах</w:t>
      </w:r>
      <w:r w:rsidR="00B20705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F06F0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EB0BBA">
        <w:rPr>
          <w:rFonts w:ascii="Times New Roman" w:eastAsia="Times New Roman" w:hAnsi="Times New Roman" w:cs="Times New Roman"/>
          <w:color w:val="2B2E41"/>
          <w:lang w:eastAsia="ru-RU"/>
        </w:rPr>
        <w:t xml:space="preserve">Подготовка экспертных заключений для рассмотрения на Экспертной группе производится на платной основе. </w:t>
      </w:r>
      <w:r w:rsidR="00B20705" w:rsidRPr="00385869">
        <w:rPr>
          <w:rFonts w:ascii="Times New Roman" w:eastAsia="Times New Roman" w:hAnsi="Times New Roman" w:cs="Times New Roman"/>
          <w:color w:val="2B2E41"/>
          <w:lang w:eastAsia="ru-RU"/>
        </w:rPr>
        <w:t>Для подготовки проекта заключения, выносимого на обсуждение Экспертной группы, из числа ее членов</w:t>
      </w:r>
      <w:r w:rsidR="00EB0BBA" w:rsidRPr="00385869">
        <w:rPr>
          <w:rFonts w:ascii="Times New Roman" w:eastAsia="Times New Roman" w:hAnsi="Times New Roman" w:cs="Times New Roman"/>
          <w:color w:val="2B2E41"/>
          <w:lang w:eastAsia="ru-RU"/>
        </w:rPr>
        <w:t xml:space="preserve"> председатель Экспертной группы</w:t>
      </w:r>
      <w:r w:rsidR="00B20705" w:rsidRPr="00385869">
        <w:rPr>
          <w:rFonts w:ascii="Times New Roman" w:eastAsia="Times New Roman" w:hAnsi="Times New Roman" w:cs="Times New Roman"/>
          <w:color w:val="2B2E41"/>
          <w:lang w:eastAsia="ru-RU"/>
        </w:rPr>
        <w:t xml:space="preserve"> назнача</w:t>
      </w:r>
      <w:r w:rsidR="00EB0BBA" w:rsidRPr="00385869">
        <w:rPr>
          <w:rFonts w:ascii="Times New Roman" w:eastAsia="Times New Roman" w:hAnsi="Times New Roman" w:cs="Times New Roman"/>
          <w:color w:val="2B2E41"/>
          <w:lang w:eastAsia="ru-RU"/>
        </w:rPr>
        <w:t>е</w:t>
      </w:r>
      <w:r w:rsidR="00B20705" w:rsidRPr="00385869">
        <w:rPr>
          <w:rFonts w:ascii="Times New Roman" w:eastAsia="Times New Roman" w:hAnsi="Times New Roman" w:cs="Times New Roman"/>
          <w:color w:val="2B2E41"/>
          <w:lang w:eastAsia="ru-RU"/>
        </w:rPr>
        <w:t>т эксперт</w:t>
      </w:r>
      <w:r w:rsidR="00EB0BBA" w:rsidRPr="00385869">
        <w:rPr>
          <w:rFonts w:ascii="Times New Roman" w:eastAsia="Times New Roman" w:hAnsi="Times New Roman" w:cs="Times New Roman"/>
          <w:color w:val="2B2E41"/>
          <w:lang w:eastAsia="ru-RU"/>
        </w:rPr>
        <w:t>ов</w:t>
      </w:r>
      <w:r w:rsidR="00B20705" w:rsidRPr="00385869">
        <w:rPr>
          <w:rFonts w:ascii="Times New Roman" w:eastAsia="Times New Roman" w:hAnsi="Times New Roman" w:cs="Times New Roman"/>
          <w:color w:val="2B2E41"/>
          <w:lang w:eastAsia="ru-RU"/>
        </w:rPr>
        <w:t>, работа которых оплачивается в соответствии с Положением об оплате проведения экспертизы проектов</w:t>
      </w:r>
      <w:r w:rsidR="005413D5" w:rsidRPr="00385869">
        <w:rPr>
          <w:rFonts w:ascii="Times New Roman" w:eastAsia="Times New Roman" w:hAnsi="Times New Roman" w:cs="Times New Roman"/>
          <w:color w:val="2B2E41"/>
          <w:lang w:eastAsia="ru-RU"/>
        </w:rPr>
        <w:t xml:space="preserve"> в области развития пассажирского транспорта общего пользования</w:t>
      </w:r>
      <w:r w:rsidR="008B4A39" w:rsidRPr="00385869">
        <w:rPr>
          <w:rFonts w:ascii="Times New Roman" w:eastAsia="Times New Roman" w:hAnsi="Times New Roman" w:cs="Times New Roman"/>
          <w:color w:val="2B2E41"/>
          <w:lang w:eastAsia="ru-RU"/>
        </w:rPr>
        <w:t>, утверждаемым Комитетом по развитию общественного транспорта РАТ</w:t>
      </w:r>
      <w:r w:rsidR="005413D5" w:rsidRPr="00385869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68899D4B" w14:textId="208E93A4" w:rsidR="00DF6FBD" w:rsidRPr="00F24AC5" w:rsidRDefault="00DF6FBD" w:rsidP="00F24AC5">
      <w:pPr>
        <w:jc w:val="center"/>
        <w:rPr>
          <w:rFonts w:ascii="Times New Roman" w:eastAsia="Times New Roman" w:hAnsi="Times New Roman" w:cs="Times New Roman"/>
          <w:b/>
          <w:bCs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 xml:space="preserve">2. </w:t>
      </w:r>
      <w:r w:rsidR="009B4FA3"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Сфера компетенции и</w:t>
      </w:r>
      <w:r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 xml:space="preserve"> </w:t>
      </w:r>
      <w:r w:rsidR="00345160"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задачи</w:t>
      </w:r>
      <w:r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 xml:space="preserve"> Экспертно</w:t>
      </w:r>
      <w:r w:rsidR="00F24AC5"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й</w:t>
      </w:r>
      <w:r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 xml:space="preserve"> </w:t>
      </w:r>
      <w:r w:rsidR="00F24AC5" w:rsidRPr="00F24AC5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группы</w:t>
      </w:r>
    </w:p>
    <w:p w14:paraId="02643EBC" w14:textId="6959DB00" w:rsidR="00BE7F43" w:rsidRPr="00F24AC5" w:rsidRDefault="00BE7F43" w:rsidP="00BE7F43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bCs/>
          <w:color w:val="2B2E41"/>
          <w:lang w:eastAsia="ru-RU"/>
        </w:rPr>
        <w:t xml:space="preserve">2.1.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К сфере компетенции Экспертно</w:t>
      </w:r>
      <w:r w:rsidR="00F24AC5" w:rsidRPr="00F24AC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F24AC5" w:rsidRPr="00F24AC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относ</w:t>
      </w:r>
      <w:r w:rsidR="007E7593" w:rsidRPr="00F24AC5">
        <w:rPr>
          <w:rFonts w:ascii="Times New Roman" w:eastAsia="Times New Roman" w:hAnsi="Times New Roman" w:cs="Times New Roman"/>
          <w:color w:val="2B2E41"/>
          <w:lang w:eastAsia="ru-RU"/>
        </w:rPr>
        <w:t>и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тся </w:t>
      </w:r>
      <w:r w:rsidR="007E759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рассмотрение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следующи</w:t>
      </w:r>
      <w:r w:rsidR="007E7593" w:rsidRPr="00F24AC5">
        <w:rPr>
          <w:rFonts w:ascii="Times New Roman" w:eastAsia="Times New Roman" w:hAnsi="Times New Roman" w:cs="Times New Roman"/>
          <w:color w:val="2B2E41"/>
          <w:lang w:eastAsia="ru-RU"/>
        </w:rPr>
        <w:t>х</w:t>
      </w:r>
      <w:r w:rsidR="0097600E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документов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>, материалов</w:t>
      </w:r>
      <w:r w:rsidR="00D45014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и/или их проектов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:</w:t>
      </w:r>
    </w:p>
    <w:p w14:paraId="5AC768C5" w14:textId="55D75C1B" w:rsidR="00BE7F43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2.1.1 Р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егиональные </w:t>
      </w:r>
      <w:r w:rsidR="00D45014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комплексные 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планы транспортного обслуживания населения (РКПТО);</w:t>
      </w:r>
    </w:p>
    <w:p w14:paraId="2F0B296F" w14:textId="14EC7846" w:rsidR="00BE7F43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2.1.2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Р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егиональные стандарты транспортного обслуживания населения (РСТО);</w:t>
      </w:r>
    </w:p>
    <w:p w14:paraId="5A4145F7" w14:textId="4FB3CF5F" w:rsidR="00BE7F43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2.1.3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</w:t>
      </w:r>
      <w:r w:rsidR="00D45014" w:rsidRPr="00F24A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окументы планирования регулярных перевозок пассажиров и багажа по муниципальным маршрутам автомобильным транспортом и городским наземным электрическим транспортом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(ДПРП);</w:t>
      </w:r>
    </w:p>
    <w:p w14:paraId="68D66A19" w14:textId="7E974F8F" w:rsidR="002D2C41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2.1.4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Комплексные схемы организации транспортного обслуживания населения общественным транспортом (КСОТ), разработанные для субъектов Российской Федерации и городских агломераций;</w:t>
      </w:r>
    </w:p>
    <w:p w14:paraId="72EBF37E" w14:textId="71EE4447" w:rsidR="002D2C41" w:rsidRPr="00F24AC5" w:rsidRDefault="00F24AC5" w:rsidP="00F24AC5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2.1.5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П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рограммы комплексного развития транспортной инфраструктуры (ПКРТИ), разработанные для субъектов Российской Федерации</w:t>
      </w:r>
      <w:r w:rsidR="00385869">
        <w:rPr>
          <w:rFonts w:ascii="Times New Roman" w:eastAsia="Times New Roman" w:hAnsi="Times New Roman" w:cs="Times New Roman"/>
          <w:color w:val="2B2E41"/>
          <w:lang w:eastAsia="ru-RU"/>
        </w:rPr>
        <w:t xml:space="preserve">, </w:t>
      </w:r>
      <w:r w:rsidR="00BE7F43" w:rsidRPr="00DD7C70">
        <w:rPr>
          <w:rFonts w:ascii="Times New Roman" w:eastAsia="Times New Roman" w:hAnsi="Times New Roman" w:cs="Times New Roman"/>
          <w:color w:val="2B2E41"/>
          <w:lang w:eastAsia="ru-RU"/>
        </w:rPr>
        <w:t>городских агломераций</w:t>
      </w:r>
      <w:r w:rsidR="00385869" w:rsidRPr="00DD7C70">
        <w:rPr>
          <w:rFonts w:ascii="Times New Roman" w:eastAsia="Times New Roman" w:hAnsi="Times New Roman" w:cs="Times New Roman"/>
          <w:color w:val="2B2E41"/>
          <w:lang w:eastAsia="ru-RU"/>
        </w:rPr>
        <w:t xml:space="preserve"> и городов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в части мероприятий, связанных с развитием и повышением качества функционирования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пассажирского транспорта общего пользования (далее – 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ПТОП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)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6A63B28A" w14:textId="0E24E54B" w:rsidR="00BE7F43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lastRenderedPageBreak/>
        <w:t>2.1.6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 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К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омплексные схемы организации дорожного движения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(КСОДД)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, разрабатываемые для городских агломераций</w:t>
      </w:r>
      <w:r w:rsidR="00385869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85869" w:rsidRPr="00DD7C70">
        <w:rPr>
          <w:rFonts w:ascii="Times New Roman" w:eastAsia="Times New Roman" w:hAnsi="Times New Roman" w:cs="Times New Roman"/>
          <w:color w:val="2B2E41"/>
          <w:lang w:eastAsia="ru-RU"/>
        </w:rPr>
        <w:t>и городов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, в части мероприятий, связанных с развитием и повышением качества функционирования ПТОП;</w:t>
      </w:r>
    </w:p>
    <w:p w14:paraId="0DC537D2" w14:textId="0A03A2D8" w:rsidR="00BE7F43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2.1.7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П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аспорта и 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математически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>е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транспортных моделей регионов, агломераций и городов, используемых для планирования развития ПТОП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в электронном виде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24DA6B50" w14:textId="49A49D8D" w:rsidR="002D2C41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2.1.8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И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>нвестиционные проекты развития ПТОП, концессионные соглашения и соглашения о государственно</w:t>
      </w:r>
      <w:r w:rsidR="00EB1014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>(муниципально)-частном партнерстве в сфере развития ПТОП;</w:t>
      </w:r>
    </w:p>
    <w:p w14:paraId="37566C6B" w14:textId="3581BFED" w:rsidR="00AC58E0" w:rsidRPr="00F24AC5" w:rsidRDefault="00AC58E0" w:rsidP="00AC58E0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</w:t>
      </w:r>
      <w:r>
        <w:rPr>
          <w:rFonts w:ascii="Times New Roman" w:eastAsia="Times New Roman" w:hAnsi="Times New Roman" w:cs="Times New Roman"/>
          <w:color w:val="2B2E41"/>
          <w:lang w:eastAsia="ru-RU"/>
        </w:rPr>
        <w:t>9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Проекты нормативно-правовых актов в сфере ПТОП;</w:t>
      </w:r>
    </w:p>
    <w:p w14:paraId="733AFD16" w14:textId="0B90D12B" w:rsidR="002D2C41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</w:t>
      </w:r>
      <w:r w:rsidR="00AC58E0">
        <w:rPr>
          <w:rFonts w:ascii="Times New Roman" w:eastAsia="Times New Roman" w:hAnsi="Times New Roman" w:cs="Times New Roman"/>
          <w:color w:val="2B2E41"/>
          <w:lang w:eastAsia="ru-RU"/>
        </w:rPr>
        <w:t>10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Р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егиональные и муниципальные программы и стратегии развития ПТОП; </w:t>
      </w:r>
    </w:p>
    <w:p w14:paraId="61FB250A" w14:textId="373092FF" w:rsidR="00BE7F43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2.1.1</w:t>
      </w:r>
      <w:r w:rsidR="00AC58E0">
        <w:rPr>
          <w:rFonts w:ascii="Times New Roman" w:eastAsia="Times New Roman" w:hAnsi="Times New Roman" w:cs="Times New Roman"/>
          <w:color w:val="2B2E41"/>
          <w:lang w:eastAsia="ru-RU"/>
        </w:rPr>
        <w:t>1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Т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арифные меню регионов, агломераций и городов, включая предложения по тарифной политике и политике субсидирования ПТОП;</w:t>
      </w:r>
    </w:p>
    <w:p w14:paraId="7AC8E1D9" w14:textId="2D57EA42" w:rsidR="00BE7F43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2.1.1</w:t>
      </w:r>
      <w:r w:rsidR="00AC58E0">
        <w:rPr>
          <w:rFonts w:ascii="Times New Roman" w:eastAsia="Times New Roman" w:hAnsi="Times New Roman" w:cs="Times New Roman"/>
          <w:color w:val="2B2E41"/>
          <w:lang w:eastAsia="ru-RU"/>
        </w:rPr>
        <w:t>2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Р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асчеты 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>оценки социально-экономической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>, экологической и бюджетной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эффективности проектов развития ПТОП, включая городской электрический транспорт;</w:t>
      </w:r>
    </w:p>
    <w:p w14:paraId="078D2D48" w14:textId="653DC089" w:rsidR="00BE7F43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2.1.1</w:t>
      </w:r>
      <w:r w:rsidR="00AC58E0">
        <w:rPr>
          <w:rFonts w:ascii="Times New Roman" w:eastAsia="Times New Roman" w:hAnsi="Times New Roman" w:cs="Times New Roman"/>
          <w:color w:val="2B2E41"/>
          <w:lang w:eastAsia="ru-RU"/>
        </w:rPr>
        <w:t>3</w:t>
      </w:r>
      <w:r w:rsidR="00BE7F43" w:rsidRPr="00F24AC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М</w:t>
      </w:r>
      <w:r w:rsidR="002D2C41" w:rsidRPr="00F24AC5">
        <w:rPr>
          <w:rFonts w:ascii="Times New Roman" w:eastAsia="Times New Roman" w:hAnsi="Times New Roman" w:cs="Times New Roman"/>
          <w:color w:val="2B2E41"/>
          <w:lang w:eastAsia="ru-RU"/>
        </w:rPr>
        <w:t>атериалы обследования пассажиропотоков;</w:t>
      </w:r>
    </w:p>
    <w:p w14:paraId="6CC14CB3" w14:textId="2139488E" w:rsidR="00F24AC5" w:rsidRPr="00F24AC5" w:rsidRDefault="00F24AC5" w:rsidP="00BE7F43">
      <w:pPr>
        <w:ind w:left="709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F24AC5">
        <w:rPr>
          <w:rFonts w:ascii="Times New Roman" w:eastAsia="Times New Roman" w:hAnsi="Times New Roman" w:cs="Times New Roman"/>
          <w:color w:val="2B2E41"/>
          <w:lang w:eastAsia="ru-RU"/>
        </w:rPr>
        <w:t>2.1.14 Иные документы в сфере развития ПТОП.</w:t>
      </w:r>
    </w:p>
    <w:p w14:paraId="4E0EE8EA" w14:textId="0F25570A" w:rsidR="00DF6FBD" w:rsidRPr="00AC58E0" w:rsidRDefault="00DF6FBD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2.</w:t>
      </w:r>
      <w:r w:rsidR="00BE7F43" w:rsidRPr="00AC58E0">
        <w:rPr>
          <w:rFonts w:ascii="Times New Roman" w:eastAsia="Times New Roman" w:hAnsi="Times New Roman" w:cs="Times New Roman"/>
          <w:color w:val="2B2E41"/>
          <w:lang w:eastAsia="ru-RU"/>
        </w:rPr>
        <w:t>2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. </w:t>
      </w:r>
      <w:r w:rsidR="00ED5B7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В целях </w:t>
      </w:r>
      <w:r w:rsidR="00117585" w:rsidRPr="00AC58E0">
        <w:rPr>
          <w:rFonts w:ascii="Times New Roman" w:eastAsia="Times New Roman" w:hAnsi="Times New Roman" w:cs="Times New Roman"/>
          <w:color w:val="2B2E41"/>
          <w:lang w:eastAsia="ru-RU"/>
        </w:rPr>
        <w:t>создани</w:t>
      </w:r>
      <w:r w:rsidR="00E1703F" w:rsidRPr="00AC58E0">
        <w:rPr>
          <w:rFonts w:ascii="Times New Roman" w:eastAsia="Times New Roman" w:hAnsi="Times New Roman" w:cs="Times New Roman"/>
          <w:color w:val="2B2E41"/>
          <w:lang w:eastAsia="ru-RU"/>
        </w:rPr>
        <w:t>я</w:t>
      </w:r>
      <w:r w:rsidR="00117585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условий для повышения качества и эффективности систем транспортного обслуживания населения в регионах Р</w:t>
      </w:r>
      <w:r w:rsidR="00AC58E0" w:rsidRPr="00AC58E0">
        <w:rPr>
          <w:rFonts w:ascii="Times New Roman" w:eastAsia="Times New Roman" w:hAnsi="Times New Roman" w:cs="Times New Roman"/>
          <w:color w:val="2B2E41"/>
          <w:lang w:eastAsia="ru-RU"/>
        </w:rPr>
        <w:t>оссийской Федерации</w:t>
      </w:r>
      <w:r w:rsidR="00CD4BF5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ED5B7D" w:rsidRPr="00AC58E0">
        <w:rPr>
          <w:rFonts w:ascii="Times New Roman" w:eastAsia="Times New Roman" w:hAnsi="Times New Roman" w:cs="Times New Roman"/>
          <w:color w:val="2B2E41"/>
          <w:lang w:eastAsia="ru-RU"/>
        </w:rPr>
        <w:t>Экспертн</w:t>
      </w:r>
      <w:r w:rsidR="00AC58E0" w:rsidRPr="00AC58E0">
        <w:rPr>
          <w:rFonts w:ascii="Times New Roman" w:eastAsia="Times New Roman" w:hAnsi="Times New Roman" w:cs="Times New Roman"/>
          <w:color w:val="2B2E41"/>
          <w:lang w:eastAsia="ru-RU"/>
        </w:rPr>
        <w:t>ая</w:t>
      </w:r>
      <w:r w:rsidR="00ED5B7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C58E0" w:rsidRPr="00AC58E0">
        <w:rPr>
          <w:rFonts w:ascii="Times New Roman" w:eastAsia="Times New Roman" w:hAnsi="Times New Roman" w:cs="Times New Roman"/>
          <w:color w:val="2B2E41"/>
          <w:lang w:eastAsia="ru-RU"/>
        </w:rPr>
        <w:t>группа</w:t>
      </w:r>
      <w:r w:rsidR="00ED5B7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4D3677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в рамках своей компетенции и по запросам органов </w:t>
      </w:r>
      <w:r w:rsidR="00AC58E0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публичной </w:t>
      </w:r>
      <w:r w:rsidR="004D3677" w:rsidRPr="00AC58E0">
        <w:rPr>
          <w:rFonts w:ascii="Times New Roman" w:eastAsia="Times New Roman" w:hAnsi="Times New Roman" w:cs="Times New Roman"/>
          <w:color w:val="2B2E41"/>
          <w:lang w:eastAsia="ru-RU"/>
        </w:rPr>
        <w:t>власти субъектов Р</w:t>
      </w:r>
      <w:r w:rsidR="00AC58E0" w:rsidRPr="00AC58E0">
        <w:rPr>
          <w:rFonts w:ascii="Times New Roman" w:eastAsia="Times New Roman" w:hAnsi="Times New Roman" w:cs="Times New Roman"/>
          <w:color w:val="2B2E41"/>
          <w:lang w:eastAsia="ru-RU"/>
        </w:rPr>
        <w:t>оссийской Федерации</w:t>
      </w:r>
      <w:r w:rsidR="004D3677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и муниципальных образований, а также отдельных юридических и физических лиц, </w:t>
      </w:r>
      <w:r w:rsidR="004D3677" w:rsidRPr="00385869">
        <w:rPr>
          <w:rFonts w:ascii="Times New Roman" w:eastAsia="Times New Roman" w:hAnsi="Times New Roman" w:cs="Times New Roman"/>
          <w:color w:val="2B2E41"/>
          <w:lang w:eastAsia="ru-RU"/>
        </w:rPr>
        <w:t>р</w:t>
      </w:r>
      <w:r w:rsidR="00ED5B7D" w:rsidRPr="00385869">
        <w:rPr>
          <w:rFonts w:ascii="Times New Roman" w:eastAsia="Times New Roman" w:hAnsi="Times New Roman" w:cs="Times New Roman"/>
          <w:color w:val="2B2E41"/>
          <w:lang w:eastAsia="ru-RU"/>
        </w:rPr>
        <w:t>еализует</w:t>
      </w:r>
      <w:r w:rsidR="008B4A39" w:rsidRPr="00385869">
        <w:rPr>
          <w:rFonts w:ascii="Times New Roman" w:eastAsia="Times New Roman" w:hAnsi="Times New Roman" w:cs="Times New Roman"/>
          <w:color w:val="2B2E41"/>
          <w:lang w:eastAsia="ru-RU"/>
        </w:rPr>
        <w:t>, в том числе,</w:t>
      </w:r>
      <w:r w:rsidR="00ED5B7D" w:rsidRPr="00385869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8B4A39" w:rsidRPr="00385869">
        <w:rPr>
          <w:rFonts w:ascii="Times New Roman" w:eastAsia="Times New Roman" w:hAnsi="Times New Roman" w:cs="Times New Roman"/>
          <w:color w:val="2B2E41"/>
          <w:lang w:eastAsia="ru-RU"/>
        </w:rPr>
        <w:t xml:space="preserve">на договорных условиях </w:t>
      </w:r>
      <w:r w:rsidR="00ED5B7D" w:rsidRPr="00AC58E0">
        <w:rPr>
          <w:rFonts w:ascii="Times New Roman" w:eastAsia="Times New Roman" w:hAnsi="Times New Roman" w:cs="Times New Roman"/>
          <w:color w:val="2B2E41"/>
          <w:lang w:eastAsia="ru-RU"/>
        </w:rPr>
        <w:t>следующие задачи</w:t>
      </w:r>
      <w:r w:rsidR="00ED5B7D" w:rsidRPr="00EB0BBA">
        <w:rPr>
          <w:rFonts w:ascii="Times New Roman" w:eastAsia="Times New Roman" w:hAnsi="Times New Roman" w:cs="Times New Roman"/>
          <w:color w:val="2B2E41"/>
          <w:lang w:eastAsia="ru-RU"/>
        </w:rPr>
        <w:t>:</w:t>
      </w:r>
    </w:p>
    <w:p w14:paraId="2D0A36F8" w14:textId="77777777" w:rsidR="00ED5B7D" w:rsidRPr="00AC58E0" w:rsidRDefault="00ED5B7D" w:rsidP="007E7593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- осуществляет экспертное сопровождени</w:t>
      </w:r>
      <w:r w:rsidR="004D3677" w:rsidRPr="00AC58E0">
        <w:rPr>
          <w:rFonts w:ascii="Times New Roman" w:eastAsia="Times New Roman" w:hAnsi="Times New Roman" w:cs="Times New Roman"/>
          <w:color w:val="2B2E41"/>
          <w:lang w:eastAsia="ru-RU"/>
        </w:rPr>
        <w:t>е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соответствующей проектной деятельности в субъектах Российской Федерации</w:t>
      </w:r>
      <w:r w:rsidR="0032037A" w:rsidRPr="00AC58E0">
        <w:rPr>
          <w:rFonts w:ascii="Times New Roman" w:eastAsia="Times New Roman" w:hAnsi="Times New Roman" w:cs="Times New Roman"/>
          <w:color w:val="2B2E41"/>
          <w:lang w:eastAsia="ru-RU"/>
        </w:rPr>
        <w:t>,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городских агломерациях</w:t>
      </w:r>
      <w:r w:rsidR="0032037A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и муниципальных образованиях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7BEB9963" w14:textId="77777777" w:rsidR="00ED5B7D" w:rsidRPr="00AC58E0" w:rsidRDefault="00ED5B7D" w:rsidP="007E7593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- осуществляет экспертную оценку качества разработки документов транспортного планирования и других документов в сфере развития и обеспечения качественного функционирования пассажирского транспорта общего пользования;</w:t>
      </w:r>
    </w:p>
    <w:p w14:paraId="18686E3E" w14:textId="77777777" w:rsidR="00ED5B7D" w:rsidRPr="00AC58E0" w:rsidRDefault="00ED5B7D" w:rsidP="007E7593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- готовит предложения и необходимые разъяснения по совершенствованию разрабатываемых документов транспортного планирования;</w:t>
      </w:r>
    </w:p>
    <w:p w14:paraId="7959FCFD" w14:textId="77777777" w:rsidR="00ED5B7D" w:rsidRPr="00AC58E0" w:rsidRDefault="00ED5B7D" w:rsidP="007E7593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- готовит заключения по проектам </w:t>
      </w:r>
      <w:r w:rsidR="007E7593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законодательных и 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нормативных правовых актов.</w:t>
      </w:r>
    </w:p>
    <w:p w14:paraId="0C4B6628" w14:textId="77777777" w:rsidR="00ED5B7D" w:rsidRPr="00ED5B7D" w:rsidRDefault="00ED5B7D" w:rsidP="00DF6FBD">
      <w:pPr>
        <w:jc w:val="both"/>
        <w:rPr>
          <w:rFonts w:ascii="PT Sans" w:eastAsia="Times New Roman" w:hAnsi="PT Sans" w:cs="Times New Roman"/>
          <w:color w:val="2B2E41"/>
          <w:lang w:eastAsia="ru-RU"/>
        </w:rPr>
      </w:pPr>
    </w:p>
    <w:p w14:paraId="439AC3E7" w14:textId="3EA2A44E" w:rsidR="00DF6FBD" w:rsidRPr="00AC58E0" w:rsidRDefault="00DF6FBD" w:rsidP="00AC58E0">
      <w:pPr>
        <w:jc w:val="center"/>
        <w:rPr>
          <w:rFonts w:ascii="Times New Roman" w:eastAsia="Times New Roman" w:hAnsi="Times New Roman" w:cs="Times New Roman"/>
          <w:b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b/>
          <w:color w:val="2B2E41"/>
          <w:lang w:eastAsia="ru-RU"/>
        </w:rPr>
        <w:t>3. </w:t>
      </w:r>
      <w:r w:rsidR="00BE7F43" w:rsidRPr="00AC58E0">
        <w:rPr>
          <w:rFonts w:ascii="Times New Roman" w:eastAsia="Times New Roman" w:hAnsi="Times New Roman" w:cs="Times New Roman"/>
          <w:b/>
          <w:color w:val="2B2E41"/>
          <w:lang w:eastAsia="ru-RU"/>
        </w:rPr>
        <w:t>Организация деятельности</w:t>
      </w:r>
      <w:r w:rsidRPr="00AC58E0">
        <w:rPr>
          <w:rFonts w:ascii="Times New Roman" w:eastAsia="Times New Roman" w:hAnsi="Times New Roman" w:cs="Times New Roman"/>
          <w:b/>
          <w:color w:val="2B2E41"/>
          <w:lang w:eastAsia="ru-RU"/>
        </w:rPr>
        <w:t xml:space="preserve"> Экспертн</w:t>
      </w:r>
      <w:r w:rsidR="00BE7F43" w:rsidRPr="00AC58E0">
        <w:rPr>
          <w:rFonts w:ascii="Times New Roman" w:eastAsia="Times New Roman" w:hAnsi="Times New Roman" w:cs="Times New Roman"/>
          <w:b/>
          <w:color w:val="2B2E41"/>
          <w:lang w:eastAsia="ru-RU"/>
        </w:rPr>
        <w:t>о</w:t>
      </w:r>
      <w:r w:rsidR="00AC58E0">
        <w:rPr>
          <w:rFonts w:ascii="Times New Roman" w:eastAsia="Times New Roman" w:hAnsi="Times New Roman" w:cs="Times New Roman"/>
          <w:b/>
          <w:color w:val="2B2E41"/>
          <w:lang w:eastAsia="ru-RU"/>
        </w:rPr>
        <w:t>й</w:t>
      </w:r>
      <w:r w:rsidRPr="00AC58E0">
        <w:rPr>
          <w:rFonts w:ascii="Times New Roman" w:eastAsia="Times New Roman" w:hAnsi="Times New Roman" w:cs="Times New Roman"/>
          <w:b/>
          <w:color w:val="2B2E41"/>
          <w:lang w:eastAsia="ru-RU"/>
        </w:rPr>
        <w:t xml:space="preserve"> </w:t>
      </w:r>
      <w:r w:rsidR="00AC58E0">
        <w:rPr>
          <w:rFonts w:ascii="Times New Roman" w:eastAsia="Times New Roman" w:hAnsi="Times New Roman" w:cs="Times New Roman"/>
          <w:b/>
          <w:color w:val="2B2E41"/>
          <w:lang w:eastAsia="ru-RU"/>
        </w:rPr>
        <w:t>группы</w:t>
      </w:r>
    </w:p>
    <w:p w14:paraId="235A57AD" w14:textId="2BA1081D" w:rsidR="00CC3F70" w:rsidRPr="00AC58E0" w:rsidRDefault="004D3677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3.1.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> 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Экспертиза проектов </w:t>
      </w:r>
      <w:r w:rsidR="007E7593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осуществляется в соответствии с </w:t>
      </w:r>
      <w:r w:rsidR="007E7593" w:rsidRPr="00AC58E0">
        <w:rPr>
          <w:rFonts w:ascii="Times New Roman" w:eastAsia="Times New Roman" w:hAnsi="Times New Roman" w:cs="Times New Roman"/>
          <w:b/>
          <w:color w:val="2B2E41"/>
          <w:lang w:eastAsia="ru-RU"/>
        </w:rPr>
        <w:t>«</w:t>
      </w:r>
      <w:r w:rsidR="0032037A" w:rsidRPr="00AC58E0">
        <w:rPr>
          <w:rFonts w:ascii="Times New Roman" w:eastAsia="Times New Roman" w:hAnsi="Times New Roman" w:cs="Times New Roman"/>
          <w:i/>
          <w:color w:val="2B2E41"/>
          <w:lang w:eastAsia="ru-RU"/>
        </w:rPr>
        <w:t>Положением о порядке</w:t>
      </w:r>
      <w:r w:rsidR="00AC58E0">
        <w:rPr>
          <w:rFonts w:ascii="Times New Roman" w:eastAsia="Times New Roman" w:hAnsi="Times New Roman" w:cs="Times New Roman"/>
          <w:i/>
          <w:color w:val="2B2E41"/>
          <w:lang w:eastAsia="ru-RU"/>
        </w:rPr>
        <w:t xml:space="preserve"> и форме</w:t>
      </w:r>
      <w:r w:rsidR="0032037A" w:rsidRPr="00AC58E0">
        <w:rPr>
          <w:rFonts w:ascii="Times New Roman" w:eastAsia="Times New Roman" w:hAnsi="Times New Roman" w:cs="Times New Roman"/>
          <w:i/>
          <w:color w:val="2B2E41"/>
          <w:lang w:eastAsia="ru-RU"/>
        </w:rPr>
        <w:t xml:space="preserve"> подготовки экспертных заключений на проекты развития пассажирского транспорта общего пользования</w:t>
      </w:r>
      <w:r w:rsidR="007E7593" w:rsidRPr="00AC58E0">
        <w:rPr>
          <w:rFonts w:ascii="Times New Roman" w:eastAsia="Times New Roman" w:hAnsi="Times New Roman" w:cs="Times New Roman"/>
          <w:b/>
          <w:color w:val="2B2E41"/>
          <w:lang w:eastAsia="ru-RU"/>
        </w:rPr>
        <w:t>»</w:t>
      </w:r>
      <w:r w:rsidR="007E7593" w:rsidRPr="00AC58E0">
        <w:rPr>
          <w:rFonts w:ascii="Times New Roman" w:eastAsia="Times New Roman" w:hAnsi="Times New Roman" w:cs="Times New Roman"/>
          <w:color w:val="2B2E41"/>
          <w:lang w:eastAsia="ru-RU"/>
        </w:rPr>
        <w:t>,</w:t>
      </w:r>
      <w:r w:rsidR="002E3EB9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C3F70" w:rsidRPr="003B37D5">
        <w:rPr>
          <w:rFonts w:ascii="Times New Roman" w:eastAsia="Times New Roman" w:hAnsi="Times New Roman" w:cs="Times New Roman"/>
          <w:color w:val="2B2E41"/>
          <w:lang w:eastAsia="ru-RU"/>
        </w:rPr>
        <w:t>утверждае</w:t>
      </w:r>
      <w:r w:rsidR="007E7593" w:rsidRPr="003B37D5">
        <w:rPr>
          <w:rFonts w:ascii="Times New Roman" w:eastAsia="Times New Roman" w:hAnsi="Times New Roman" w:cs="Times New Roman"/>
          <w:color w:val="2B2E41"/>
          <w:lang w:eastAsia="ru-RU"/>
        </w:rPr>
        <w:t>мым</w:t>
      </w:r>
      <w:r w:rsidR="00CC3F70"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Комитет</w:t>
      </w:r>
      <w:r w:rsidR="007E7593" w:rsidRPr="003B37D5">
        <w:rPr>
          <w:rFonts w:ascii="Times New Roman" w:eastAsia="Times New Roman" w:hAnsi="Times New Roman" w:cs="Times New Roman"/>
          <w:color w:val="2B2E41"/>
          <w:lang w:eastAsia="ru-RU"/>
        </w:rPr>
        <w:t>ом</w:t>
      </w:r>
      <w:r w:rsidR="00CC3F70"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по развитию общественного транспорта РАТ</w:t>
      </w:r>
      <w:r w:rsidR="00DF6FBD" w:rsidRPr="003B37D5">
        <w:rPr>
          <w:rFonts w:ascii="Times New Roman" w:eastAsia="Times New Roman" w:hAnsi="Times New Roman" w:cs="Times New Roman"/>
          <w:color w:val="2B2E41"/>
          <w:lang w:eastAsia="ru-RU"/>
        </w:rPr>
        <w:t>;</w:t>
      </w:r>
      <w:r w:rsidR="00117585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</w:p>
    <w:p w14:paraId="5BE24AC2" w14:textId="0F29E99A" w:rsidR="00056C03" w:rsidRPr="00AC58E0" w:rsidRDefault="00056C0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3.2. Экспертн</w:t>
      </w:r>
      <w:r w:rsidR="00AC58E0">
        <w:rPr>
          <w:rFonts w:ascii="Times New Roman" w:eastAsia="Times New Roman" w:hAnsi="Times New Roman" w:cs="Times New Roman"/>
          <w:color w:val="2B2E41"/>
          <w:lang w:eastAsia="ru-RU"/>
        </w:rPr>
        <w:t>ая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C58E0">
        <w:rPr>
          <w:rFonts w:ascii="Times New Roman" w:eastAsia="Times New Roman" w:hAnsi="Times New Roman" w:cs="Times New Roman"/>
          <w:color w:val="2B2E41"/>
          <w:lang w:eastAsia="ru-RU"/>
        </w:rPr>
        <w:t>группа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осуществляет экспертизу проектов развития ПТОП, указанных в п.2.1, а также промежуточных материалов по подготовке указанных проектов;</w:t>
      </w:r>
    </w:p>
    <w:p w14:paraId="1ED79D85" w14:textId="7B5A45A9" w:rsidR="00DF6FBD" w:rsidRPr="00AC58E0" w:rsidRDefault="00056C0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t>3.</w:t>
      </w:r>
      <w:r w:rsidR="003B37D5" w:rsidRPr="003B37D5">
        <w:rPr>
          <w:rFonts w:ascii="Times New Roman" w:eastAsia="Times New Roman" w:hAnsi="Times New Roman" w:cs="Times New Roman"/>
          <w:color w:val="2B2E41"/>
          <w:lang w:eastAsia="ru-RU"/>
        </w:rPr>
        <w:t>3</w:t>
      </w: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t>. Экспертн</w:t>
      </w:r>
      <w:r w:rsidR="00466559" w:rsidRPr="003B37D5">
        <w:rPr>
          <w:rFonts w:ascii="Times New Roman" w:eastAsia="Times New Roman" w:hAnsi="Times New Roman" w:cs="Times New Roman"/>
          <w:color w:val="2B2E41"/>
          <w:lang w:eastAsia="ru-RU"/>
        </w:rPr>
        <w:t>ая</w:t>
      </w: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466559" w:rsidRPr="003B37D5">
        <w:rPr>
          <w:rFonts w:ascii="Times New Roman" w:eastAsia="Times New Roman" w:hAnsi="Times New Roman" w:cs="Times New Roman"/>
          <w:color w:val="2B2E41"/>
          <w:lang w:eastAsia="ru-RU"/>
        </w:rPr>
        <w:t>группа</w:t>
      </w: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DF6FBD"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проводит </w:t>
      </w:r>
      <w:r w:rsidR="002E3EB9" w:rsidRPr="003B37D5">
        <w:rPr>
          <w:rFonts w:ascii="Times New Roman" w:eastAsia="Times New Roman" w:hAnsi="Times New Roman" w:cs="Times New Roman"/>
          <w:color w:val="2B2E41"/>
          <w:lang w:eastAsia="ru-RU"/>
        </w:rPr>
        <w:t>анализ</w:t>
      </w:r>
      <w:r w:rsidR="00DF6FBD"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обоснованности и целесообразности реализации мероприятий, предусмотренных документами транспортного планирования</w:t>
      </w:r>
      <w:r w:rsidR="00466559"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и проекта развития ПТОП</w:t>
      </w:r>
      <w:r w:rsidR="00DF6FBD" w:rsidRPr="003B37D5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50C2C5FE" w14:textId="23EDBF6A" w:rsidR="00DF6FBD" w:rsidRPr="00AC58E0" w:rsidRDefault="00056C0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3.</w:t>
      </w:r>
      <w:r w:rsidR="003B37D5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.  </w:t>
      </w:r>
      <w:r w:rsidR="0032037A" w:rsidRPr="00AC58E0">
        <w:rPr>
          <w:rFonts w:ascii="Times New Roman" w:eastAsia="Times New Roman" w:hAnsi="Times New Roman" w:cs="Times New Roman"/>
          <w:color w:val="2B2E41"/>
          <w:lang w:eastAsia="ru-RU"/>
        </w:rPr>
        <w:t>П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о результатам </w:t>
      </w:r>
      <w:r w:rsidR="001D5D42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обсуждения </w:t>
      </w:r>
      <w:r w:rsidR="0032037A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подготовленного </w:t>
      </w:r>
      <w:r w:rsidR="001D5D42" w:rsidRPr="00AC58E0">
        <w:rPr>
          <w:rFonts w:ascii="Times New Roman" w:eastAsia="Times New Roman" w:hAnsi="Times New Roman" w:cs="Times New Roman"/>
          <w:color w:val="2B2E41"/>
          <w:lang w:eastAsia="ru-RU"/>
        </w:rPr>
        <w:t>экспертного заключения по проекту развития ПТОП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Экспертн</w:t>
      </w:r>
      <w:r w:rsidR="000C5345">
        <w:rPr>
          <w:rFonts w:ascii="Times New Roman" w:eastAsia="Times New Roman" w:hAnsi="Times New Roman" w:cs="Times New Roman"/>
          <w:color w:val="2B2E41"/>
          <w:lang w:eastAsia="ru-RU"/>
        </w:rPr>
        <w:t>ая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0C5345">
        <w:rPr>
          <w:rFonts w:ascii="Times New Roman" w:eastAsia="Times New Roman" w:hAnsi="Times New Roman" w:cs="Times New Roman"/>
          <w:color w:val="2B2E41"/>
          <w:lang w:eastAsia="ru-RU"/>
        </w:rPr>
        <w:t>группа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BD3C5B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подготавливает: </w:t>
      </w:r>
    </w:p>
    <w:p w14:paraId="5B327079" w14:textId="66D96F87" w:rsidR="00DF6FBD" w:rsidRPr="00AC58E0" w:rsidRDefault="00DF6FBD" w:rsidP="000C5345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1) </w:t>
      </w:r>
      <w:r w:rsidR="00E5330B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для </w:t>
      </w:r>
      <w:r w:rsidR="00CC3F70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органов публичной власти 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Российской Федерации </w:t>
      </w:r>
      <w:r w:rsidR="00E5330B" w:rsidRPr="00AC58E0">
        <w:rPr>
          <w:rFonts w:ascii="Times New Roman" w:eastAsia="Times New Roman" w:hAnsi="Times New Roman" w:cs="Times New Roman"/>
          <w:color w:val="2B2E41"/>
          <w:lang w:eastAsia="ru-RU"/>
        </w:rPr>
        <w:t>–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E5330B" w:rsidRPr="00AC58E0">
        <w:rPr>
          <w:rFonts w:ascii="Times New Roman" w:eastAsia="Times New Roman" w:hAnsi="Times New Roman" w:cs="Times New Roman"/>
          <w:color w:val="2B2E41"/>
          <w:lang w:eastAsia="ru-RU"/>
        </w:rPr>
        <w:t>экспертное заключение</w:t>
      </w:r>
      <w:r w:rsidR="008B0D6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о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возможности согласования</w:t>
      </w:r>
      <w:r w:rsidR="000C5345">
        <w:rPr>
          <w:rFonts w:ascii="Times New Roman" w:eastAsia="Times New Roman" w:hAnsi="Times New Roman" w:cs="Times New Roman"/>
          <w:color w:val="2B2E41"/>
          <w:lang w:eastAsia="ru-RU"/>
        </w:rPr>
        <w:t xml:space="preserve"> или необходимости доработки представленных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проектов </w:t>
      </w:r>
      <w:r w:rsidR="00387B22" w:rsidRPr="00AC58E0">
        <w:rPr>
          <w:rFonts w:ascii="Times New Roman" w:eastAsia="Times New Roman" w:hAnsi="Times New Roman" w:cs="Times New Roman"/>
          <w:color w:val="2B2E41"/>
          <w:lang w:eastAsia="ru-RU"/>
        </w:rPr>
        <w:t>развития ПТОП</w:t>
      </w:r>
      <w:r w:rsidR="00466559">
        <w:rPr>
          <w:rFonts w:ascii="Times New Roman" w:eastAsia="Times New Roman" w:hAnsi="Times New Roman" w:cs="Times New Roman"/>
          <w:color w:val="2B2E41"/>
          <w:lang w:eastAsia="ru-RU"/>
        </w:rPr>
        <w:t>, включая подробный перечень предложений (при необходимости)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;</w:t>
      </w:r>
      <w:r w:rsidR="00B12870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</w:p>
    <w:p w14:paraId="3911AB92" w14:textId="644F15AC" w:rsidR="00DF6FBD" w:rsidRPr="00AC58E0" w:rsidRDefault="00DF6FBD" w:rsidP="000C5345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2) </w:t>
      </w:r>
      <w:r w:rsidR="0064346E" w:rsidRPr="00AC58E0">
        <w:rPr>
          <w:rFonts w:ascii="Times New Roman" w:eastAsia="Times New Roman" w:hAnsi="Times New Roman" w:cs="Times New Roman"/>
          <w:color w:val="2B2E41"/>
          <w:lang w:eastAsia="ru-RU"/>
        </w:rPr>
        <w:t>д</w:t>
      </w:r>
      <w:r w:rsidR="008B0D6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ля </w:t>
      </w:r>
      <w:r w:rsidR="00466559">
        <w:rPr>
          <w:rFonts w:ascii="Times New Roman" w:eastAsia="Times New Roman" w:hAnsi="Times New Roman" w:cs="Times New Roman"/>
          <w:color w:val="2B2E41"/>
          <w:lang w:eastAsia="ru-RU"/>
        </w:rPr>
        <w:t xml:space="preserve">физических и юридических лиц, обратившихся за экспертизой </w:t>
      </w:r>
      <w:r w:rsidR="008B0D6D" w:rsidRPr="00AC58E0">
        <w:rPr>
          <w:rFonts w:ascii="Times New Roman" w:eastAsia="Times New Roman" w:hAnsi="Times New Roman" w:cs="Times New Roman"/>
          <w:color w:val="2B2E41"/>
          <w:lang w:eastAsia="ru-RU"/>
        </w:rPr>
        <w:t>–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8B0D6D" w:rsidRPr="00AC58E0">
        <w:rPr>
          <w:rFonts w:ascii="Times New Roman" w:eastAsia="Times New Roman" w:hAnsi="Times New Roman" w:cs="Times New Roman"/>
          <w:color w:val="2B2E41"/>
          <w:lang w:eastAsia="ru-RU"/>
        </w:rPr>
        <w:t>экспертн</w:t>
      </w:r>
      <w:r w:rsidR="00387B22" w:rsidRPr="00AC58E0">
        <w:rPr>
          <w:rFonts w:ascii="Times New Roman" w:eastAsia="Times New Roman" w:hAnsi="Times New Roman" w:cs="Times New Roman"/>
          <w:color w:val="2B2E41"/>
          <w:lang w:eastAsia="ru-RU"/>
        </w:rPr>
        <w:t>ые</w:t>
      </w:r>
      <w:r w:rsidR="008B0D6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заключени</w:t>
      </w:r>
      <w:r w:rsidR="00387B22" w:rsidRPr="00AC58E0">
        <w:rPr>
          <w:rFonts w:ascii="Times New Roman" w:eastAsia="Times New Roman" w:hAnsi="Times New Roman" w:cs="Times New Roman"/>
          <w:color w:val="2B2E41"/>
          <w:lang w:eastAsia="ru-RU"/>
        </w:rPr>
        <w:t>я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8B0D6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о 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необходимости (либо об отсутствии необходимости) доработки представленных проектов </w:t>
      </w:r>
      <w:r w:rsidR="00387B22" w:rsidRPr="00AC58E0">
        <w:rPr>
          <w:rFonts w:ascii="Times New Roman" w:eastAsia="Times New Roman" w:hAnsi="Times New Roman" w:cs="Times New Roman"/>
          <w:color w:val="2B2E41"/>
          <w:lang w:eastAsia="ru-RU"/>
        </w:rPr>
        <w:t>развития ПТОП</w:t>
      </w:r>
      <w:r w:rsidR="00466559">
        <w:rPr>
          <w:rFonts w:ascii="Times New Roman" w:eastAsia="Times New Roman" w:hAnsi="Times New Roman" w:cs="Times New Roman"/>
          <w:color w:val="2B2E41"/>
          <w:lang w:eastAsia="ru-RU"/>
        </w:rPr>
        <w:t>,</w:t>
      </w:r>
      <w:r w:rsidR="00466559" w:rsidRPr="00466559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466559">
        <w:rPr>
          <w:rFonts w:ascii="Times New Roman" w:eastAsia="Times New Roman" w:hAnsi="Times New Roman" w:cs="Times New Roman"/>
          <w:color w:val="2B2E41"/>
          <w:lang w:eastAsia="ru-RU"/>
        </w:rPr>
        <w:t>включая подробный перечень предложений (при необходимости)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3F83DDE1" w14:textId="23FC7D14" w:rsidR="00BD3C5B" w:rsidRPr="00AC58E0" w:rsidRDefault="00BD3C5B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lastRenderedPageBreak/>
        <w:t>3.</w:t>
      </w:r>
      <w:r w:rsidR="003B37D5" w:rsidRPr="003B37D5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t>. Заключения Экспертно</w:t>
      </w:r>
      <w:r w:rsidR="00466559" w:rsidRPr="003B37D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466559" w:rsidRPr="003B37D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3B37D5" w:rsidRPr="003B37D5">
        <w:rPr>
          <w:rFonts w:ascii="Times New Roman" w:eastAsia="Times New Roman" w:hAnsi="Times New Roman" w:cs="Times New Roman"/>
          <w:color w:val="2B2E41"/>
          <w:lang w:eastAsia="ru-RU"/>
        </w:rPr>
        <w:t>, а также</w:t>
      </w: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466559" w:rsidRPr="003B37D5">
        <w:rPr>
          <w:rFonts w:ascii="Times New Roman" w:eastAsia="Times New Roman" w:hAnsi="Times New Roman" w:cs="Times New Roman"/>
          <w:color w:val="2B2E41"/>
          <w:lang w:eastAsia="ru-RU"/>
        </w:rPr>
        <w:t>протокол</w:t>
      </w:r>
      <w:r w:rsidR="003B37D5" w:rsidRPr="003B37D5">
        <w:rPr>
          <w:rFonts w:ascii="Times New Roman" w:eastAsia="Times New Roman" w:hAnsi="Times New Roman" w:cs="Times New Roman"/>
          <w:color w:val="2B2E41"/>
          <w:lang w:eastAsia="ru-RU"/>
        </w:rPr>
        <w:t>ы рассмотрения материалов</w:t>
      </w:r>
      <w:r w:rsidR="00466559"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3B37D5">
        <w:rPr>
          <w:rFonts w:ascii="Times New Roman" w:eastAsia="Times New Roman" w:hAnsi="Times New Roman" w:cs="Times New Roman"/>
          <w:color w:val="2B2E41"/>
          <w:lang w:eastAsia="ru-RU"/>
        </w:rPr>
        <w:t xml:space="preserve">выносятся на утверждение Комитета по развитию </w:t>
      </w:r>
      <w:r w:rsidR="00466559" w:rsidRPr="003B37D5">
        <w:rPr>
          <w:rFonts w:ascii="Times New Roman" w:eastAsia="Times New Roman" w:hAnsi="Times New Roman" w:cs="Times New Roman"/>
          <w:color w:val="2B2E41"/>
          <w:lang w:eastAsia="ru-RU"/>
        </w:rPr>
        <w:t>общественного транспорта</w:t>
      </w:r>
      <w:r w:rsidR="00FE3F2F" w:rsidRPr="003B37D5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0078EF1D" w14:textId="2142698F" w:rsidR="00DF6FBD" w:rsidRDefault="00BD3C5B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>3.</w:t>
      </w:r>
      <w:r w:rsidR="003B37D5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. </w:t>
      </w:r>
      <w:r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По запросу публичных органов власти 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>Экспертн</w:t>
      </w:r>
      <w:r w:rsidR="00466559">
        <w:rPr>
          <w:rFonts w:ascii="Times New Roman" w:eastAsia="Times New Roman" w:hAnsi="Times New Roman" w:cs="Times New Roman"/>
          <w:color w:val="2B2E41"/>
          <w:lang w:eastAsia="ru-RU"/>
        </w:rPr>
        <w:t>ая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466559">
        <w:rPr>
          <w:rFonts w:ascii="Times New Roman" w:eastAsia="Times New Roman" w:hAnsi="Times New Roman" w:cs="Times New Roman"/>
          <w:color w:val="2B2E41"/>
          <w:lang w:eastAsia="ru-RU"/>
        </w:rPr>
        <w:t>группа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8B0D6D" w:rsidRPr="00AC58E0">
        <w:rPr>
          <w:rFonts w:ascii="Times New Roman" w:eastAsia="Times New Roman" w:hAnsi="Times New Roman" w:cs="Times New Roman"/>
          <w:color w:val="2B2E41"/>
          <w:lang w:eastAsia="ru-RU"/>
        </w:rPr>
        <w:t>предоставляет экспертное заключение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8B0D6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с информацией о 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выявленных случаях недобросовестной разработки </w:t>
      </w:r>
      <w:r w:rsidR="00387B22" w:rsidRPr="00AC58E0">
        <w:rPr>
          <w:rFonts w:ascii="Times New Roman" w:eastAsia="Times New Roman" w:hAnsi="Times New Roman" w:cs="Times New Roman"/>
          <w:color w:val="2B2E41"/>
          <w:lang w:eastAsia="ru-RU"/>
        </w:rPr>
        <w:t>проектов развития ПТОП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>, включая плагиат, фальсификацию данных транспортных обследований</w:t>
      </w:r>
      <w:r w:rsidR="00387B22" w:rsidRPr="00AC58E0">
        <w:rPr>
          <w:rFonts w:ascii="Times New Roman" w:eastAsia="Times New Roman" w:hAnsi="Times New Roman" w:cs="Times New Roman"/>
          <w:color w:val="2B2E41"/>
          <w:lang w:eastAsia="ru-RU"/>
        </w:rPr>
        <w:t xml:space="preserve"> и соцопросов</w:t>
      </w:r>
      <w:r w:rsidR="00DF6FBD" w:rsidRPr="00AC58E0">
        <w:rPr>
          <w:rFonts w:ascii="Times New Roman" w:eastAsia="Times New Roman" w:hAnsi="Times New Roman" w:cs="Times New Roman"/>
          <w:color w:val="2B2E41"/>
          <w:lang w:eastAsia="ru-RU"/>
        </w:rPr>
        <w:t>, результатов транспортного моделирования и об иных подобных нарушениях.</w:t>
      </w:r>
    </w:p>
    <w:p w14:paraId="06223A4C" w14:textId="77777777" w:rsidR="003062FF" w:rsidRPr="00AC58E0" w:rsidRDefault="003062FF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</w:p>
    <w:p w14:paraId="3A79E11C" w14:textId="3685E538" w:rsidR="00DF6FBD" w:rsidRPr="00AD2828" w:rsidRDefault="004D3677" w:rsidP="00AD2828">
      <w:pPr>
        <w:jc w:val="center"/>
        <w:rPr>
          <w:rFonts w:ascii="Times New Roman" w:eastAsia="Times New Roman" w:hAnsi="Times New Roman" w:cs="Times New Roman"/>
          <w:color w:val="2B2E41"/>
          <w:lang w:eastAsia="ru-RU"/>
        </w:rPr>
      </w:pPr>
      <w:r w:rsidRPr="00AD2828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4</w:t>
      </w:r>
      <w:r w:rsidR="00DF6FBD" w:rsidRPr="00AD2828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. Состав Экспертно</w:t>
      </w:r>
      <w:r w:rsidR="00AD2828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й</w:t>
      </w:r>
      <w:r w:rsidR="00DF6FBD" w:rsidRPr="00AD2828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групп</w:t>
      </w:r>
      <w:r w:rsidR="00385869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ы</w:t>
      </w:r>
      <w:r w:rsidR="00DF6FBD" w:rsidRPr="00AD2828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 xml:space="preserve"> и порядок его формирования</w:t>
      </w:r>
    </w:p>
    <w:p w14:paraId="70BDC424" w14:textId="28AFEC35" w:rsidR="00DF6FBD" w:rsidRPr="00AD2828" w:rsidRDefault="00BD3C5B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D2828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.1. Экспертн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ая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группа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состоит из председателя Экспертно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, заместителя председателя Экспертно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, секретаря Экспертно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и экспертов, вместе именуемых членами Экспертно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85869" w:rsidRPr="00DD7C70">
        <w:rPr>
          <w:rFonts w:ascii="Times New Roman" w:eastAsia="Times New Roman" w:hAnsi="Times New Roman" w:cs="Times New Roman"/>
          <w:color w:val="2B2E41"/>
          <w:lang w:eastAsia="ru-RU"/>
        </w:rPr>
        <w:t>В число экспертов в обязательном порядке включаются заинтересованные представители органов управления транспортом субъектов Российской Федерации, городских агломераций и муниципальных образований.</w:t>
      </w:r>
    </w:p>
    <w:p w14:paraId="3B1A7DA2" w14:textId="40525950" w:rsidR="00C47947" w:rsidRPr="00AD2828" w:rsidRDefault="00C06AF9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D2828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>.2. Кандидатуры председателя Экспертно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560F57" w:rsidRPr="00AD2828">
        <w:rPr>
          <w:rFonts w:ascii="Times New Roman" w:eastAsia="Times New Roman" w:hAnsi="Times New Roman" w:cs="Times New Roman"/>
          <w:color w:val="2B2E41"/>
          <w:lang w:eastAsia="ru-RU"/>
        </w:rPr>
        <w:t>, его заместителя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и секретаря утверждает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Президиум РАТ по предложению 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>Комитет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а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по развитию общественного транспорта РАТ.</w:t>
      </w:r>
    </w:p>
    <w:p w14:paraId="217A2EC2" w14:textId="488CC356" w:rsidR="00AD2828" w:rsidRDefault="00C06AF9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D2828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>.3. Комитет</w:t>
      </w:r>
      <w:r w:rsidR="00AD2828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по развитию общественного транспорта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утверждает </w:t>
      </w:r>
      <w:r w:rsidR="00AD2828" w:rsidRPr="00AD2828">
        <w:rPr>
          <w:rFonts w:ascii="Times New Roman" w:eastAsia="Times New Roman" w:hAnsi="Times New Roman" w:cs="Times New Roman"/>
          <w:color w:val="2B2E41"/>
          <w:lang w:eastAsia="ru-RU"/>
        </w:rPr>
        <w:t>т</w:t>
      </w:r>
      <w:r w:rsidR="001F1C4C" w:rsidRPr="00AD2828">
        <w:rPr>
          <w:rFonts w:ascii="Times New Roman" w:eastAsia="Times New Roman" w:hAnsi="Times New Roman" w:cs="Times New Roman"/>
          <w:color w:val="2B2E41"/>
          <w:lang w:eastAsia="ru-RU"/>
        </w:rPr>
        <w:t>ребования к экспертам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>, после чего Председатель Экспертно</w:t>
      </w:r>
      <w:r w:rsidR="00AD2828" w:rsidRPr="00AD2828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 w:rsidRPr="00AD2828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формирует </w:t>
      </w:r>
      <w:r w:rsidR="00A26275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и выносит на рассмотрение и одобрение </w:t>
      </w:r>
      <w:r w:rsidR="00AD2828" w:rsidRPr="00AD2828">
        <w:rPr>
          <w:rFonts w:ascii="Times New Roman" w:eastAsia="Times New Roman" w:hAnsi="Times New Roman" w:cs="Times New Roman"/>
          <w:color w:val="2B2E41"/>
          <w:lang w:eastAsia="ru-RU"/>
        </w:rPr>
        <w:t>Комитета</w:t>
      </w:r>
      <w:r w:rsidR="00A26275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47947" w:rsidRPr="00AD2828">
        <w:rPr>
          <w:rFonts w:ascii="Times New Roman" w:eastAsia="Times New Roman" w:hAnsi="Times New Roman" w:cs="Times New Roman"/>
          <w:color w:val="2B2E41"/>
          <w:lang w:eastAsia="ru-RU"/>
        </w:rPr>
        <w:t>его состав</w:t>
      </w:r>
      <w:r w:rsidR="00AD2828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из числа представителей профильных учебных, научных, проектных и общественных организаций в сфере ПТОП.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</w:p>
    <w:p w14:paraId="32202C7E" w14:textId="5A731F29" w:rsidR="00DF6FBD" w:rsidRPr="00AD2828" w:rsidRDefault="00694AE8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D2828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="00560F57" w:rsidRPr="00AD2828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A26275" w:rsidRPr="00AD2828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="00560F57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. 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Состав Экспертно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утверждается </w:t>
      </w:r>
      <w:r w:rsidR="008B0D6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решением Комитета </w:t>
      </w:r>
      <w:r w:rsidR="002E6F5A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по </w:t>
      </w:r>
      <w:r w:rsidR="008B0D6D" w:rsidRPr="00AD2828">
        <w:rPr>
          <w:rFonts w:ascii="Times New Roman" w:eastAsia="Times New Roman" w:hAnsi="Times New Roman" w:cs="Times New Roman"/>
          <w:color w:val="2B2E41"/>
          <w:lang w:eastAsia="ru-RU"/>
        </w:rPr>
        <w:t>развити</w:t>
      </w:r>
      <w:r w:rsidR="002E6F5A" w:rsidRPr="00AD2828">
        <w:rPr>
          <w:rFonts w:ascii="Times New Roman" w:eastAsia="Times New Roman" w:hAnsi="Times New Roman" w:cs="Times New Roman"/>
          <w:color w:val="2B2E41"/>
          <w:lang w:eastAsia="ru-RU"/>
        </w:rPr>
        <w:t>ю</w:t>
      </w:r>
      <w:r w:rsidR="008B0D6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общественного транспорта РАТ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1A79B2BB" w14:textId="17730506" w:rsidR="00DF6FBD" w:rsidRPr="00AD2828" w:rsidRDefault="00694AE8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AD2828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A26275" w:rsidRPr="00AD2828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. Решения об изменении состава Экспертно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AD2828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 (включении или исключении участников) принимаются на заседаниях </w:t>
      </w:r>
      <w:r w:rsidR="008B0D6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Комитета по развитию общественного транспорта 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 xml:space="preserve">и оформляются соответствующим </w:t>
      </w:r>
      <w:r w:rsidR="008B0D6D" w:rsidRPr="00AD2828">
        <w:rPr>
          <w:rFonts w:ascii="Times New Roman" w:eastAsia="Times New Roman" w:hAnsi="Times New Roman" w:cs="Times New Roman"/>
          <w:color w:val="2B2E41"/>
          <w:lang w:eastAsia="ru-RU"/>
        </w:rPr>
        <w:t>протоколом</w:t>
      </w:r>
      <w:r w:rsidR="00DF6FBD" w:rsidRPr="00AD2828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49CA7338" w14:textId="77777777" w:rsidR="00A26275" w:rsidRPr="00DF6FBD" w:rsidRDefault="00A26275" w:rsidP="00DF6FBD">
      <w:pPr>
        <w:jc w:val="both"/>
        <w:rPr>
          <w:rFonts w:ascii="PT Sans" w:eastAsia="Times New Roman" w:hAnsi="PT Sans" w:cs="Times New Roman"/>
          <w:color w:val="2B2E41"/>
          <w:lang w:eastAsia="ru-RU"/>
        </w:rPr>
      </w:pPr>
    </w:p>
    <w:p w14:paraId="76B30987" w14:textId="0C7AB103" w:rsidR="00DF6FBD" w:rsidRPr="003062FF" w:rsidRDefault="00694AE8" w:rsidP="003062FF">
      <w:pPr>
        <w:jc w:val="center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5</w:t>
      </w:r>
      <w:r w:rsidR="00DF6FBD" w:rsidRPr="003062FF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. Права и обязанности членов Экспертно</w:t>
      </w:r>
      <w:r w:rsidR="003062FF" w:rsidRPr="003062FF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группы</w:t>
      </w:r>
    </w:p>
    <w:p w14:paraId="4D81663F" w14:textId="173CD4CD" w:rsidR="00DF6FBD" w:rsidRPr="003062FF" w:rsidRDefault="00694AE8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.1.  Председатель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:</w:t>
      </w:r>
    </w:p>
    <w:p w14:paraId="783C4F6E" w14:textId="426D516B" w:rsidR="00DF6FBD" w:rsidRPr="003062FF" w:rsidRDefault="00DF6FBD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1) организует деятельность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3CC03947" w14:textId="0CDB9F3D" w:rsidR="00DF6FBD" w:rsidRPr="003062FF" w:rsidRDefault="00DF6FBD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2)  ведет заседания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35623E9F" w14:textId="7C70D94E" w:rsidR="00DF6FBD" w:rsidRPr="003062FF" w:rsidRDefault="00DF6FBD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3)  распределяет обязанности между членами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15092DD6" w14:textId="77777777" w:rsidR="00560F57" w:rsidRPr="003062FF" w:rsidRDefault="00560F57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4) назначает </w:t>
      </w:r>
      <w:r w:rsidR="00694AE8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эксперта/экспертов, 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ответственн</w:t>
      </w:r>
      <w:r w:rsidR="00694AE8" w:rsidRPr="003062FF">
        <w:rPr>
          <w:rFonts w:ascii="Times New Roman" w:eastAsia="Times New Roman" w:hAnsi="Times New Roman" w:cs="Times New Roman"/>
          <w:color w:val="2B2E41"/>
          <w:lang w:eastAsia="ru-RU"/>
        </w:rPr>
        <w:t>ого/ых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за подготовку экспертного заключения на возмездной основе;</w:t>
      </w:r>
    </w:p>
    <w:p w14:paraId="1C301694" w14:textId="7C0498DE" w:rsidR="00DF6FBD" w:rsidRPr="003062FF" w:rsidRDefault="00694AE8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)  осуществляет контроль выполнения планов деятельности и решений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7BDEE934" w14:textId="378F5708" w:rsidR="00DF6FBD" w:rsidRPr="003062FF" w:rsidRDefault="00694AE8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)  представляет Экспертн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ую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группу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на публичных мероприятиях;</w:t>
      </w:r>
    </w:p>
    <w:p w14:paraId="31A56DFF" w14:textId="11ED0405" w:rsidR="00DF6FBD" w:rsidRPr="003062FF" w:rsidRDefault="00694AE8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7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)  дает комментарии от лица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в средствах массовой информации.</w:t>
      </w:r>
    </w:p>
    <w:p w14:paraId="32799E16" w14:textId="3A8C208E" w:rsidR="00DF6FBD" w:rsidRPr="003062FF" w:rsidRDefault="00694AE8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.2.  Заместитель председателя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замещает председателя в период его отсутствия.</w:t>
      </w:r>
    </w:p>
    <w:p w14:paraId="7EB292A5" w14:textId="4C3F6EFF" w:rsidR="00DF6FBD" w:rsidRPr="003062FF" w:rsidRDefault="00694AE8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.3.  Члены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имеют право:</w:t>
      </w:r>
    </w:p>
    <w:p w14:paraId="23B0D049" w14:textId="2AA8B93A" w:rsidR="00560F57" w:rsidRPr="003062FF" w:rsidRDefault="00DF6FBD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1) своевременно получать полную и актуальную информацию, связанную с деятельностью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, включая результаты </w:t>
      </w:r>
      <w:r w:rsidR="00560F57" w:rsidRPr="003062FF">
        <w:rPr>
          <w:rFonts w:ascii="Times New Roman" w:eastAsia="Times New Roman" w:hAnsi="Times New Roman" w:cs="Times New Roman"/>
          <w:color w:val="2B2E41"/>
          <w:lang w:eastAsia="ru-RU"/>
        </w:rPr>
        <w:t>экспертизы проектов развития ПТОП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51333C3D" w14:textId="21E7F69F" w:rsidR="00694AE8" w:rsidRPr="003062FF" w:rsidRDefault="00694AE8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2)</w:t>
      </w:r>
      <w:r w:rsidR="00530203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лично принимать участие в заседаниях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359AC115" w14:textId="2D532A0A" w:rsidR="00560F57" w:rsidRPr="003062FF" w:rsidRDefault="00694AE8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3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)  </w:t>
      </w:r>
      <w:r w:rsidR="00560F57" w:rsidRPr="003062FF">
        <w:rPr>
          <w:rFonts w:ascii="Times New Roman" w:eastAsia="Times New Roman" w:hAnsi="Times New Roman" w:cs="Times New Roman"/>
          <w:color w:val="2B2E41"/>
          <w:lang w:eastAsia="ru-RU"/>
        </w:rPr>
        <w:t>получать оплату за подготовку экспертных заключений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в соответствии с пунктом 1.5</w:t>
      </w:r>
      <w:r w:rsidR="00560F57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; </w:t>
      </w:r>
    </w:p>
    <w:p w14:paraId="0CEE2311" w14:textId="46897205" w:rsidR="00DF6FBD" w:rsidRPr="003062FF" w:rsidRDefault="00694AE8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4</w:t>
      </w:r>
      <w:r w:rsidR="00560F57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) 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выносить на утверждение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запросы 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о предоставлении информации, связанной с деятельностью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, 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для направления в органы государственной власти субъектов Российской Федерации, органы местного самоуправления, организации, осуществляющие подготовку документов транспортного планирования субъектов Российской Федерации и городских агломераций, иные организации;</w:t>
      </w:r>
    </w:p>
    <w:p w14:paraId="26C3EDE3" w14:textId="0B68DBB7" w:rsidR="00DF6FBD" w:rsidRPr="003062FF" w:rsidRDefault="00E30363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lastRenderedPageBreak/>
        <w:t>5)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  вносить предложения по совершенствования порядка работы Экспертн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ой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4589E579" w14:textId="00D00B38" w:rsidR="00DF6FBD" w:rsidRPr="003062FF" w:rsidRDefault="00E30363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6)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  вносить предложения по изменениям в состав</w:t>
      </w:r>
      <w:r w:rsidR="00530203" w:rsidRPr="003062FF">
        <w:rPr>
          <w:rFonts w:ascii="Times New Roman" w:eastAsia="Times New Roman" w:hAnsi="Times New Roman" w:cs="Times New Roman"/>
          <w:color w:val="2B2E41"/>
          <w:lang w:eastAsia="ru-RU"/>
        </w:rPr>
        <w:t>е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56351BC9" w14:textId="6522A17D" w:rsidR="00DF6FBD" w:rsidRPr="003062FF" w:rsidRDefault="00530203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7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)  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высказывать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560F57" w:rsidRPr="003062FF">
        <w:rPr>
          <w:rFonts w:ascii="Times New Roman" w:eastAsia="Times New Roman" w:hAnsi="Times New Roman" w:cs="Times New Roman"/>
          <w:color w:val="2B2E41"/>
          <w:lang w:eastAsia="ru-RU"/>
        </w:rPr>
        <w:t>мнение по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560F57" w:rsidRPr="003062FF">
        <w:rPr>
          <w:rFonts w:ascii="Times New Roman" w:eastAsia="Times New Roman" w:hAnsi="Times New Roman" w:cs="Times New Roman"/>
          <w:color w:val="2B2E41"/>
          <w:lang w:eastAsia="ru-RU"/>
        </w:rPr>
        <w:t>экспертным заключениям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, рассматриваемым Экспертн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ой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группой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4E77DD23" w14:textId="7134BEC9" w:rsidR="00DF6FBD" w:rsidRPr="003062FF" w:rsidRDefault="00530203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8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)  выступать на публичных мероприятиях в качестве члена Экспертно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 w:rsidRP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676B6FDD" w14:textId="3A7C9164" w:rsidR="00DF6FBD" w:rsidRPr="003062FF" w:rsidRDefault="00530203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9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)  выйти из состава Экспертно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на основании письменного заявления;</w:t>
      </w:r>
    </w:p>
    <w:p w14:paraId="1FAF5D8F" w14:textId="1CA148C7" w:rsidR="00DF6FBD" w:rsidRPr="003062FF" w:rsidRDefault="00530203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10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)  осуществлять иные полномочия в пределах своей компетенции.</w:t>
      </w:r>
    </w:p>
    <w:p w14:paraId="25A4FC7C" w14:textId="4025194F" w:rsidR="00DF6FBD" w:rsidRPr="003062FF" w:rsidRDefault="0053020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.4.  Члены Экспертно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обязаны:</w:t>
      </w:r>
    </w:p>
    <w:p w14:paraId="4576EA1A" w14:textId="23E3F65E" w:rsidR="00DF6FBD" w:rsidRPr="003062FF" w:rsidRDefault="00DF6FBD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1)  лично участвовать в деятельности Экспертно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7DFFC51A" w14:textId="7486B3F1" w:rsidR="00DF6FBD" w:rsidRPr="003062FF" w:rsidRDefault="00DF6FBD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2)  не разглашать </w:t>
      </w:r>
      <w:r w:rsidR="00530203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конфиденциальную 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информацию, которая стала известна в связи с участием в деятельности Экспертно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58397898" w14:textId="53B0E63C" w:rsidR="00DF6FBD" w:rsidRPr="003062FF" w:rsidRDefault="00DF6FBD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3) предоставлять </w:t>
      </w:r>
      <w:r w:rsidR="00560F57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Комитету </w:t>
      </w:r>
      <w:r w:rsidR="00530203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по развитию общественного транспорта 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информацию, </w:t>
      </w:r>
      <w:r w:rsidR="00530203" w:rsidRPr="003062FF">
        <w:rPr>
          <w:rFonts w:ascii="Times New Roman" w:eastAsia="Times New Roman" w:hAnsi="Times New Roman" w:cs="Times New Roman"/>
          <w:color w:val="2B2E41"/>
          <w:lang w:eastAsia="ru-RU"/>
        </w:rPr>
        <w:t>касающуюся возможного конфликта интересов при рассмотрении на Экспертно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530203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группе</w:t>
      </w:r>
      <w:r w:rsidR="00530203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проектов развития ПТОП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;</w:t>
      </w:r>
    </w:p>
    <w:p w14:paraId="2FD44CB1" w14:textId="5B3D11BB" w:rsidR="00DF6FBD" w:rsidRPr="003062FF" w:rsidRDefault="00DF6FBD" w:rsidP="003062FF">
      <w:pPr>
        <w:ind w:left="708"/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4) осуществлять взаимодействие с иными членами Экспертно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при решении текущих задач, требующих принятия коллективных решений.</w:t>
      </w:r>
    </w:p>
    <w:p w14:paraId="7E8EE43C" w14:textId="55F2DADD" w:rsidR="00DF6FBD" w:rsidRPr="003062FF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.5. Члены Экспертно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не вправе делегировать свои полномочия другим лицам, в том числе </w:t>
      </w:r>
      <w:r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другим 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членам Экспертно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062FF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3062FF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46AD7FFB" w14:textId="77777777" w:rsidR="00065E89" w:rsidRDefault="00065E89" w:rsidP="003062FF">
      <w:pPr>
        <w:jc w:val="center"/>
        <w:rPr>
          <w:rFonts w:ascii="Times New Roman" w:eastAsia="Times New Roman" w:hAnsi="Times New Roman" w:cs="Times New Roman"/>
          <w:color w:val="2B2E41"/>
          <w:lang w:eastAsia="ru-RU"/>
        </w:rPr>
      </w:pPr>
    </w:p>
    <w:p w14:paraId="2D5D2618" w14:textId="4B3B3E28" w:rsidR="00DF6FBD" w:rsidRPr="00D42B04" w:rsidRDefault="00E30363" w:rsidP="003062FF">
      <w:pPr>
        <w:jc w:val="center"/>
        <w:rPr>
          <w:rFonts w:ascii="Times New Roman" w:eastAsia="Times New Roman" w:hAnsi="Times New Roman" w:cs="Times New Roman"/>
          <w:color w:val="2B2E41"/>
          <w:lang w:eastAsia="ru-RU"/>
        </w:rPr>
      </w:pPr>
      <w:r w:rsidRPr="00D42B04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6</w:t>
      </w:r>
      <w:r w:rsidR="00DF6FBD" w:rsidRPr="00D42B04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. Организация работы Экспертно</w:t>
      </w:r>
      <w:r w:rsidR="00065E89" w:rsidRPr="00D42B04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й</w:t>
      </w:r>
      <w:r w:rsidR="00DF6FBD" w:rsidRPr="00D42B04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 xml:space="preserve"> </w:t>
      </w:r>
      <w:r w:rsidR="00065E89" w:rsidRPr="00D42B04">
        <w:rPr>
          <w:rFonts w:ascii="Times New Roman" w:eastAsia="Times New Roman" w:hAnsi="Times New Roman" w:cs="Times New Roman"/>
          <w:b/>
          <w:bCs/>
          <w:color w:val="2B2E41"/>
          <w:lang w:eastAsia="ru-RU"/>
        </w:rPr>
        <w:t>группы</w:t>
      </w:r>
    </w:p>
    <w:p w14:paraId="698B377D" w14:textId="36F7CBE6" w:rsidR="00FC0BE2" w:rsidRPr="00706A95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706A95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>.1. Заседания Экспертно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группой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проводятся в соответствии с </w:t>
      </w:r>
      <w:r w:rsidR="00E913B4" w:rsidRPr="00706A95">
        <w:rPr>
          <w:rFonts w:ascii="Times New Roman" w:eastAsia="Times New Roman" w:hAnsi="Times New Roman" w:cs="Times New Roman"/>
          <w:color w:val="2B2E41"/>
          <w:lang w:eastAsia="ru-RU"/>
        </w:rPr>
        <w:t>решением Председателя Экспертно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E913B4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E913B4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на основе запросов на проведение экспертизы</w:t>
      </w:r>
      <w:r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, поступивших от </w:t>
      </w:r>
      <w:r w:rsidR="00E913B4" w:rsidRPr="00706A95">
        <w:rPr>
          <w:rFonts w:ascii="Times New Roman" w:eastAsia="Times New Roman" w:hAnsi="Times New Roman" w:cs="Times New Roman"/>
          <w:color w:val="2B2E41"/>
          <w:lang w:eastAsia="ru-RU"/>
        </w:rPr>
        <w:t>орган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>ов</w:t>
      </w:r>
      <w:r w:rsidR="00E913B4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государственной власти субъектов Российской Федерации, орган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>ов</w:t>
      </w:r>
      <w:r w:rsidR="00E913B4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местного самоуправления, организаци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E913B4" w:rsidRPr="00706A95">
        <w:rPr>
          <w:rFonts w:ascii="Times New Roman" w:eastAsia="Times New Roman" w:hAnsi="Times New Roman" w:cs="Times New Roman"/>
          <w:color w:val="2B2E41"/>
          <w:lang w:eastAsia="ru-RU"/>
        </w:rPr>
        <w:t>, осуществляющи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>х</w:t>
      </w:r>
      <w:r w:rsidR="00E913B4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подготовку документов транспортного планирования субъектов Российской Федерации и городских агломераций,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общественных организаций, перевозчиков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и иных физических и юридических лиц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1CDCAF46" w14:textId="7AC23E97" w:rsidR="00356F4D" w:rsidRPr="00706A95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706A95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>.2.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После поступления запроса 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и материалов 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>в РАТ</w:t>
      </w:r>
      <w:r w:rsidR="00447379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на проведение э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>кспертизы</w:t>
      </w:r>
      <w:r w:rsidR="00FC0BE2" w:rsidRPr="00706A95">
        <w:rPr>
          <w:rFonts w:ascii="Times New Roman" w:eastAsia="Times New Roman" w:hAnsi="Times New Roman" w:cs="Times New Roman"/>
          <w:color w:val="2B2E41"/>
          <w:lang w:eastAsia="ru-RU"/>
        </w:rPr>
        <w:t>, Председатель</w:t>
      </w:r>
      <w:r w:rsidR="00447379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>Экспертно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определяет эксперт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ов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>, ответственн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ых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за подготовку проекта экспертного заключения для обсуждения и утверждения на заседании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Экспертной группы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593CC361" w14:textId="645DE9AF" w:rsidR="00FC0BE2" w:rsidRPr="00706A95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706A95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>.3. Материалы для подготовки экспертного заключения направляются членам Экспертно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не</w:t>
      </w:r>
      <w:r w:rsidR="00EB1014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EB1014" w:rsidRPr="00EB0BBA">
        <w:rPr>
          <w:rFonts w:ascii="Times New Roman" w:eastAsia="Times New Roman" w:hAnsi="Times New Roman" w:cs="Times New Roman"/>
          <w:color w:val="2B2E41"/>
          <w:lang w:eastAsia="ru-RU"/>
        </w:rPr>
        <w:t>позднее</w:t>
      </w:r>
      <w:r w:rsidR="00356F4D" w:rsidRPr="00EB0BBA">
        <w:rPr>
          <w:rFonts w:ascii="Times New Roman" w:eastAsia="Times New Roman" w:hAnsi="Times New Roman" w:cs="Times New Roman"/>
          <w:color w:val="2B2E41"/>
          <w:lang w:eastAsia="ru-RU"/>
        </w:rPr>
        <w:t>, чем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за 10 дней, до проведения заседания. </w:t>
      </w:r>
      <w:r w:rsidR="00447379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> </w:t>
      </w:r>
    </w:p>
    <w:p w14:paraId="0B204DDD" w14:textId="411AF2E1" w:rsidR="00DF6FBD" w:rsidRPr="00706A95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706A95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>.4. Эксперт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ы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>, ответственны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е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за подготовку проекта экспертного заключения, направля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ют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EB1014">
        <w:rPr>
          <w:rFonts w:ascii="Times New Roman" w:eastAsia="Times New Roman" w:hAnsi="Times New Roman" w:cs="Times New Roman"/>
          <w:color w:val="2B2E41"/>
          <w:lang w:eastAsia="ru-RU"/>
        </w:rPr>
        <w:t xml:space="preserve">его 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проект Председателю 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Экспертной группы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, </w:t>
      </w:r>
      <w:r w:rsidR="003D2478" w:rsidRPr="00706A95">
        <w:rPr>
          <w:rFonts w:ascii="Times New Roman" w:eastAsia="Times New Roman" w:hAnsi="Times New Roman" w:cs="Times New Roman"/>
          <w:color w:val="2B2E41"/>
          <w:lang w:eastAsia="ru-RU"/>
        </w:rPr>
        <w:t>после чего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он</w:t>
      </w:r>
      <w:r w:rsidR="003D2478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рассылает</w:t>
      </w:r>
      <w:r w:rsidR="00065E89" w:rsidRPr="00706A95">
        <w:rPr>
          <w:rFonts w:ascii="Times New Roman" w:eastAsia="Times New Roman" w:hAnsi="Times New Roman" w:cs="Times New Roman"/>
          <w:color w:val="2B2E41"/>
          <w:lang w:eastAsia="ru-RU"/>
        </w:rPr>
        <w:t>ся</w:t>
      </w:r>
      <w:r w:rsidR="003D2478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членам Экспертного совета. </w:t>
      </w:r>
      <w:r w:rsidR="00356F4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  </w:t>
      </w:r>
    </w:p>
    <w:p w14:paraId="7157C0CB" w14:textId="7BEF4551" w:rsidR="00DF6FBD" w:rsidRPr="00DF6FBD" w:rsidRDefault="00E30363" w:rsidP="00DF6FBD">
      <w:pPr>
        <w:jc w:val="both"/>
        <w:rPr>
          <w:rFonts w:ascii="PT Sans" w:eastAsia="Times New Roman" w:hAnsi="PT Sans" w:cs="Times New Roman"/>
          <w:color w:val="2B2E41"/>
          <w:lang w:eastAsia="ru-RU"/>
        </w:rPr>
      </w:pPr>
      <w:r w:rsidRPr="00706A95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3D2478" w:rsidRPr="00706A95">
        <w:rPr>
          <w:rFonts w:ascii="Times New Roman" w:eastAsia="Times New Roman" w:hAnsi="Times New Roman" w:cs="Times New Roman"/>
          <w:color w:val="2B2E41"/>
          <w:lang w:eastAsia="ru-RU"/>
        </w:rPr>
        <w:t>5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>. Заседание Экспертно</w:t>
      </w:r>
      <w:r w:rsidR="00443A3D" w:rsidRPr="00706A9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443A3D" w:rsidRPr="00706A9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считается правомочным, если на нем присутствует, в том числе в режиме видеосвязи, не менее половины членов Экспертно</w:t>
      </w:r>
      <w:r w:rsidR="00706A95" w:rsidRPr="00706A95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706A95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706A95" w:rsidRPr="00706A95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DF6FBD">
        <w:rPr>
          <w:rFonts w:ascii="PT Sans" w:eastAsia="Times New Roman" w:hAnsi="PT Sans" w:cs="Times New Roman"/>
          <w:color w:val="2B2E41"/>
          <w:lang w:eastAsia="ru-RU"/>
        </w:rPr>
        <w:t>.</w:t>
      </w:r>
    </w:p>
    <w:p w14:paraId="705CB398" w14:textId="622AD01A" w:rsidR="00DF6FBD" w:rsidRPr="00C3023A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C3023A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D42B04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. 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Реше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>ния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принимаются простым большинством голосов присутствующих на заседании членов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 Каждый член Экспертн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ой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имеет право одного голоса. При равенстве числа голосов членов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«за» и «против», голос председательствующего на заседании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является решающим.</w:t>
      </w:r>
    </w:p>
    <w:p w14:paraId="2F62BE50" w14:textId="50DEB9B3" w:rsidR="00DF6FBD" w:rsidRPr="00C3023A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C3023A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D42B04">
        <w:rPr>
          <w:rFonts w:ascii="Times New Roman" w:eastAsia="Times New Roman" w:hAnsi="Times New Roman" w:cs="Times New Roman"/>
          <w:color w:val="2B2E41"/>
          <w:lang w:eastAsia="ru-RU"/>
        </w:rPr>
        <w:t>7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  Решения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оформляются в виде протоколов, которые утверждаются лицом, председательствующим на заседании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7A2BD2B5" w14:textId="53E0ED4C" w:rsidR="00DF6FBD" w:rsidRPr="00C3023A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C3023A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D42B04">
        <w:rPr>
          <w:rFonts w:ascii="Times New Roman" w:eastAsia="Times New Roman" w:hAnsi="Times New Roman" w:cs="Times New Roman"/>
          <w:color w:val="2B2E41"/>
          <w:lang w:eastAsia="ru-RU"/>
        </w:rPr>
        <w:t>8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 Согласование экспертн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>ого заключения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и принятие решения о необходимости доработки представленных 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проектов развития ПТОП, 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документов транспортного планирования, либо об отсутствии такой необходимости, осуществляются на заседаниях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7E3F6D2D" w14:textId="01DACFB8" w:rsidR="00DF6FBD" w:rsidRPr="00C3023A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C3023A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</w:t>
      </w:r>
      <w:r w:rsidR="00D42B04">
        <w:rPr>
          <w:rFonts w:ascii="Times New Roman" w:eastAsia="Times New Roman" w:hAnsi="Times New Roman" w:cs="Times New Roman"/>
          <w:color w:val="2B2E41"/>
          <w:lang w:eastAsia="ru-RU"/>
        </w:rPr>
        <w:t>9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 В ходе принятия Экспертн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ой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группой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решений, не допускается участие в голосовании членов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, которые привлечены либо будут привлечены к подготовке 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проектов развития ПТОП, 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документов транспортного планирования в отношении 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lastRenderedPageBreak/>
        <w:t>территории соответствующего субъекта Российской Федерации, городской агломерации, муниципального образования либо группы муниципальных образований. Данные об участии члена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в конкурс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>ах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на 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подготовку проектов развития ПТОП, на 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право выполнения работ по подготовке документов транспортного планирования субъекта Российской Федерации, городской агломерации, муниципального образования либо группы муниципальных образований, являются основанием для принятия председателем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решения об отстранении члена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от участия в голосовании по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рассматриваемым проектам.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</w:p>
    <w:p w14:paraId="624C4843" w14:textId="5A3AF81E" w:rsidR="00DF6FBD" w:rsidRPr="00C3023A" w:rsidRDefault="00E30363" w:rsidP="00DF6FBD">
      <w:pPr>
        <w:jc w:val="both"/>
        <w:rPr>
          <w:rFonts w:ascii="Times New Roman" w:eastAsia="Times New Roman" w:hAnsi="Times New Roman" w:cs="Times New Roman"/>
          <w:color w:val="2B2E41"/>
          <w:lang w:eastAsia="ru-RU"/>
        </w:rPr>
      </w:pPr>
      <w:r w:rsidRPr="00C3023A">
        <w:rPr>
          <w:rFonts w:ascii="Times New Roman" w:eastAsia="Times New Roman" w:hAnsi="Times New Roman" w:cs="Times New Roman"/>
          <w:color w:val="2B2E41"/>
          <w:lang w:eastAsia="ru-RU"/>
        </w:rPr>
        <w:t>6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.1</w:t>
      </w:r>
      <w:r w:rsidR="00D42B04">
        <w:rPr>
          <w:rFonts w:ascii="Times New Roman" w:eastAsia="Times New Roman" w:hAnsi="Times New Roman" w:cs="Times New Roman"/>
          <w:color w:val="2B2E41"/>
          <w:lang w:eastAsia="ru-RU"/>
        </w:rPr>
        <w:t>0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 К участию в деятельности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могут на добровольной основе привлекаться представители </w:t>
      </w:r>
      <w:r w:rsidR="003D2478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Министерства транспорта России, 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общественных, научных, образовательных и иных организаций, которые не входят в состав Экспертно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й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</w:t>
      </w:r>
      <w:r w:rsidR="00C3023A" w:rsidRPr="00C3023A">
        <w:rPr>
          <w:rFonts w:ascii="Times New Roman" w:eastAsia="Times New Roman" w:hAnsi="Times New Roman" w:cs="Times New Roman"/>
          <w:color w:val="2B2E41"/>
          <w:lang w:eastAsia="ru-RU"/>
        </w:rPr>
        <w:t>группы</w:t>
      </w:r>
      <w:r w:rsidR="00FE3F2F" w:rsidRPr="00C3023A">
        <w:rPr>
          <w:rFonts w:ascii="Times New Roman" w:eastAsia="Times New Roman" w:hAnsi="Times New Roman" w:cs="Times New Roman"/>
          <w:color w:val="2B2E41"/>
          <w:lang w:eastAsia="ru-RU"/>
        </w:rPr>
        <w:t xml:space="preserve"> на постоянной основе</w:t>
      </w:r>
      <w:r w:rsidR="00DF6FBD" w:rsidRPr="00C3023A">
        <w:rPr>
          <w:rFonts w:ascii="Times New Roman" w:eastAsia="Times New Roman" w:hAnsi="Times New Roman" w:cs="Times New Roman"/>
          <w:color w:val="2B2E41"/>
          <w:lang w:eastAsia="ru-RU"/>
        </w:rPr>
        <w:t>.</w:t>
      </w:r>
    </w:p>
    <w:p w14:paraId="1381E1C2" w14:textId="77777777" w:rsidR="00FC456D" w:rsidRDefault="00FC456D"/>
    <w:sectPr w:rsidR="00FC45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0357" w14:textId="77777777" w:rsidR="003B2CEB" w:rsidRDefault="003B2CEB" w:rsidP="00D42B04">
      <w:r>
        <w:separator/>
      </w:r>
    </w:p>
  </w:endnote>
  <w:endnote w:type="continuationSeparator" w:id="0">
    <w:p w14:paraId="148D98F6" w14:textId="77777777" w:rsidR="003B2CEB" w:rsidRDefault="003B2CEB" w:rsidP="00D4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896530"/>
      <w:docPartObj>
        <w:docPartGallery w:val="Page Numbers (Bottom of Page)"/>
        <w:docPartUnique/>
      </w:docPartObj>
    </w:sdtPr>
    <w:sdtContent>
      <w:p w14:paraId="3400269A" w14:textId="167AE0BB" w:rsidR="00D42B04" w:rsidRDefault="00D42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869">
          <w:rPr>
            <w:noProof/>
          </w:rPr>
          <w:t>1</w:t>
        </w:r>
        <w:r>
          <w:fldChar w:fldCharType="end"/>
        </w:r>
      </w:p>
    </w:sdtContent>
  </w:sdt>
  <w:p w14:paraId="25A06EB0" w14:textId="77777777" w:rsidR="00D42B04" w:rsidRDefault="00D42B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BAF3" w14:textId="77777777" w:rsidR="003B2CEB" w:rsidRDefault="003B2CEB" w:rsidP="00D42B04">
      <w:r>
        <w:separator/>
      </w:r>
    </w:p>
  </w:footnote>
  <w:footnote w:type="continuationSeparator" w:id="0">
    <w:p w14:paraId="0E7AE64D" w14:textId="77777777" w:rsidR="003B2CEB" w:rsidRDefault="003B2CEB" w:rsidP="00D4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5E8"/>
    <w:multiLevelType w:val="hybridMultilevel"/>
    <w:tmpl w:val="9200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1DEB"/>
    <w:multiLevelType w:val="hybridMultilevel"/>
    <w:tmpl w:val="8102B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2FD"/>
    <w:multiLevelType w:val="multilevel"/>
    <w:tmpl w:val="23E44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0750204">
    <w:abstractNumId w:val="0"/>
  </w:num>
  <w:num w:numId="2" w16cid:durableId="281115290">
    <w:abstractNumId w:val="2"/>
  </w:num>
  <w:num w:numId="3" w16cid:durableId="154628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BD"/>
    <w:rsid w:val="00056C03"/>
    <w:rsid w:val="00065E89"/>
    <w:rsid w:val="000B4EF5"/>
    <w:rsid w:val="000C5345"/>
    <w:rsid w:val="00117585"/>
    <w:rsid w:val="001D5D42"/>
    <w:rsid w:val="001F1C4C"/>
    <w:rsid w:val="00212775"/>
    <w:rsid w:val="002B6323"/>
    <w:rsid w:val="002C02F7"/>
    <w:rsid w:val="002D2C41"/>
    <w:rsid w:val="002E3EB9"/>
    <w:rsid w:val="002E6F5A"/>
    <w:rsid w:val="003062FF"/>
    <w:rsid w:val="0032037A"/>
    <w:rsid w:val="00340AA5"/>
    <w:rsid w:val="00345160"/>
    <w:rsid w:val="00356F4D"/>
    <w:rsid w:val="00385869"/>
    <w:rsid w:val="00387B22"/>
    <w:rsid w:val="003A7AD1"/>
    <w:rsid w:val="003B2CEB"/>
    <w:rsid w:val="003B37D5"/>
    <w:rsid w:val="003C3569"/>
    <w:rsid w:val="003D0EB6"/>
    <w:rsid w:val="003D2478"/>
    <w:rsid w:val="00443A3D"/>
    <w:rsid w:val="00447379"/>
    <w:rsid w:val="00466559"/>
    <w:rsid w:val="00476002"/>
    <w:rsid w:val="004A54AA"/>
    <w:rsid w:val="004D3677"/>
    <w:rsid w:val="004F1ACF"/>
    <w:rsid w:val="004F4969"/>
    <w:rsid w:val="00530203"/>
    <w:rsid w:val="0053391F"/>
    <w:rsid w:val="005413D5"/>
    <w:rsid w:val="00560F57"/>
    <w:rsid w:val="005A3A90"/>
    <w:rsid w:val="005D1A2D"/>
    <w:rsid w:val="005D3B70"/>
    <w:rsid w:val="0060192B"/>
    <w:rsid w:val="006414D9"/>
    <w:rsid w:val="0064346E"/>
    <w:rsid w:val="00694AE8"/>
    <w:rsid w:val="006B6DA4"/>
    <w:rsid w:val="00706A95"/>
    <w:rsid w:val="00794EA7"/>
    <w:rsid w:val="007E7593"/>
    <w:rsid w:val="0081568D"/>
    <w:rsid w:val="00835CA5"/>
    <w:rsid w:val="008B0D6D"/>
    <w:rsid w:val="008B4A39"/>
    <w:rsid w:val="0097600E"/>
    <w:rsid w:val="00994793"/>
    <w:rsid w:val="00997110"/>
    <w:rsid w:val="009B4FA3"/>
    <w:rsid w:val="009C4ADA"/>
    <w:rsid w:val="00A0387A"/>
    <w:rsid w:val="00A26275"/>
    <w:rsid w:val="00A6254D"/>
    <w:rsid w:val="00AC58E0"/>
    <w:rsid w:val="00AD2828"/>
    <w:rsid w:val="00B12870"/>
    <w:rsid w:val="00B15659"/>
    <w:rsid w:val="00B20705"/>
    <w:rsid w:val="00B41F04"/>
    <w:rsid w:val="00B575A1"/>
    <w:rsid w:val="00BD3C5B"/>
    <w:rsid w:val="00BE7F43"/>
    <w:rsid w:val="00C06AF9"/>
    <w:rsid w:val="00C15D2E"/>
    <w:rsid w:val="00C26051"/>
    <w:rsid w:val="00C3023A"/>
    <w:rsid w:val="00C47947"/>
    <w:rsid w:val="00C75588"/>
    <w:rsid w:val="00C9199D"/>
    <w:rsid w:val="00CC3F70"/>
    <w:rsid w:val="00CD4BF5"/>
    <w:rsid w:val="00CF3820"/>
    <w:rsid w:val="00D42B04"/>
    <w:rsid w:val="00D45014"/>
    <w:rsid w:val="00D61598"/>
    <w:rsid w:val="00D676D5"/>
    <w:rsid w:val="00D87D90"/>
    <w:rsid w:val="00DD7C70"/>
    <w:rsid w:val="00DF6FBD"/>
    <w:rsid w:val="00E1703F"/>
    <w:rsid w:val="00E20B11"/>
    <w:rsid w:val="00E30363"/>
    <w:rsid w:val="00E5330B"/>
    <w:rsid w:val="00E913B4"/>
    <w:rsid w:val="00EB0BBA"/>
    <w:rsid w:val="00EB1014"/>
    <w:rsid w:val="00ED5B7D"/>
    <w:rsid w:val="00F06F01"/>
    <w:rsid w:val="00F11682"/>
    <w:rsid w:val="00F24AC5"/>
    <w:rsid w:val="00FC0BE2"/>
    <w:rsid w:val="00FC456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34BD"/>
  <w15:docId w15:val="{6115C404-3F73-154C-B6D3-4544BF7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F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6F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F6FBD"/>
    <w:rPr>
      <w:b/>
      <w:bCs/>
    </w:rPr>
  </w:style>
  <w:style w:type="paragraph" w:styleId="a5">
    <w:name w:val="List Paragraph"/>
    <w:basedOn w:val="a"/>
    <w:uiPriority w:val="34"/>
    <w:qFormat/>
    <w:rsid w:val="00CD4B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2B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B04"/>
  </w:style>
  <w:style w:type="paragraph" w:styleId="a8">
    <w:name w:val="footer"/>
    <w:basedOn w:val="a"/>
    <w:link w:val="a9"/>
    <w:uiPriority w:val="99"/>
    <w:unhideWhenUsed/>
    <w:rsid w:val="00D42B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C1F4-B1D8-45AF-B7E3-1F35936D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2024-06-01T15:07:00Z</dcterms:created>
  <dcterms:modified xsi:type="dcterms:W3CDTF">2024-06-03T09:23:00Z</dcterms:modified>
</cp:coreProperties>
</file>